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B21B6" w14:textId="77777777" w:rsidR="00063EFC" w:rsidRPr="00B13FC8" w:rsidRDefault="00063EFC" w:rsidP="00B13FC8">
      <w:pPr>
        <w:rPr>
          <w:rFonts w:cs="Arial"/>
        </w:rPr>
      </w:pPr>
      <w:bookmarkStart w:id="0" w:name="kys"/>
    </w:p>
    <w:p w14:paraId="213914CB" w14:textId="77777777" w:rsidR="00063EFC" w:rsidRPr="00B13FC8" w:rsidRDefault="00063EFC" w:rsidP="00B13FC8">
      <w:pPr>
        <w:jc w:val="center"/>
        <w:rPr>
          <w:rFonts w:cs="Arial"/>
        </w:rPr>
      </w:pPr>
    </w:p>
    <w:p w14:paraId="25DF62C6" w14:textId="77777777" w:rsidR="00063EFC" w:rsidRPr="00B13FC8" w:rsidRDefault="005C2FFC" w:rsidP="00B13FC8">
      <w:pPr>
        <w:jc w:val="center"/>
        <w:rPr>
          <w:rFonts w:cs="Arial"/>
        </w:rPr>
      </w:pPr>
      <w:r w:rsidRPr="00DB3DF1">
        <w:rPr>
          <w:rFonts w:cs="Arial"/>
          <w:noProof/>
          <w:sz w:val="22"/>
          <w:lang w:eastAsia="tr-TR"/>
        </w:rPr>
        <w:drawing>
          <wp:inline distT="0" distB="0" distL="0" distR="0" wp14:anchorId="4B0CF252" wp14:editId="32EA0A1C">
            <wp:extent cx="1633295" cy="1633295"/>
            <wp:effectExtent l="0" t="0" r="0" b="0"/>
            <wp:docPr id="4" name="Resim 4"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0AQBlp_400x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521" cy="1634521"/>
                    </a:xfrm>
                    <a:prstGeom prst="rect">
                      <a:avLst/>
                    </a:prstGeom>
                    <a:noFill/>
                    <a:ln>
                      <a:noFill/>
                    </a:ln>
                  </pic:spPr>
                </pic:pic>
              </a:graphicData>
            </a:graphic>
          </wp:inline>
        </w:drawing>
      </w:r>
    </w:p>
    <w:p w14:paraId="05DD1429" w14:textId="77777777" w:rsidR="00063EFC" w:rsidRPr="00B13FC8" w:rsidRDefault="00063EFC" w:rsidP="00B13FC8">
      <w:pPr>
        <w:jc w:val="center"/>
        <w:rPr>
          <w:rFonts w:cs="Arial"/>
        </w:rPr>
      </w:pPr>
    </w:p>
    <w:p w14:paraId="0D5B0E4A" w14:textId="77777777" w:rsidR="00063EFC" w:rsidRPr="00B13FC8" w:rsidRDefault="00A90891" w:rsidP="00B13FC8">
      <w:pPr>
        <w:jc w:val="center"/>
        <w:rPr>
          <w:rFonts w:cs="Arial"/>
          <w:b/>
          <w:sz w:val="44"/>
          <w:szCs w:val="24"/>
        </w:rPr>
      </w:pPr>
      <w:r>
        <w:rPr>
          <w:rFonts w:cs="Arial"/>
          <w:b/>
          <w:sz w:val="44"/>
          <w:szCs w:val="24"/>
        </w:rPr>
        <w:t>HASAN KALYONCU</w:t>
      </w:r>
      <w:r w:rsidR="00063EFC" w:rsidRPr="00B13FC8">
        <w:rPr>
          <w:rFonts w:cs="Arial"/>
          <w:b/>
          <w:sz w:val="44"/>
          <w:szCs w:val="24"/>
        </w:rPr>
        <w:t xml:space="preserve"> ÜNİVERSİTESİ</w:t>
      </w:r>
    </w:p>
    <w:p w14:paraId="793FD27E" w14:textId="77777777" w:rsidR="00063EFC" w:rsidRPr="00B13FC8" w:rsidRDefault="00063EFC" w:rsidP="00B13FC8">
      <w:pPr>
        <w:spacing w:before="200" w:after="80"/>
        <w:jc w:val="both"/>
        <w:outlineLvl w:val="1"/>
        <w:rPr>
          <w:rFonts w:cs="Arial"/>
          <w:b/>
          <w:sz w:val="28"/>
          <w:szCs w:val="24"/>
        </w:rPr>
      </w:pPr>
    </w:p>
    <w:p w14:paraId="207B3305" w14:textId="77777777" w:rsidR="00063EFC" w:rsidRPr="00B13FC8" w:rsidRDefault="00063EFC" w:rsidP="00B13FC8">
      <w:pPr>
        <w:spacing w:before="200" w:after="80"/>
        <w:jc w:val="center"/>
        <w:outlineLvl w:val="1"/>
        <w:rPr>
          <w:rFonts w:cs="Arial"/>
          <w:b/>
          <w:sz w:val="28"/>
          <w:szCs w:val="24"/>
        </w:rPr>
      </w:pPr>
    </w:p>
    <w:p w14:paraId="31611B69" w14:textId="77777777" w:rsidR="00063EFC" w:rsidRPr="00B13FC8" w:rsidRDefault="00063EFC" w:rsidP="00B13FC8">
      <w:pPr>
        <w:spacing w:before="200" w:after="80"/>
        <w:jc w:val="center"/>
        <w:outlineLvl w:val="1"/>
        <w:rPr>
          <w:rFonts w:cs="Arial"/>
          <w:b/>
          <w:sz w:val="28"/>
          <w:szCs w:val="24"/>
        </w:rPr>
      </w:pPr>
    </w:p>
    <w:p w14:paraId="756567C1" w14:textId="77777777" w:rsidR="00063EFC" w:rsidRPr="00B13FC8" w:rsidRDefault="00063EFC" w:rsidP="00B13FC8">
      <w:pPr>
        <w:spacing w:before="200" w:after="80"/>
        <w:jc w:val="center"/>
        <w:outlineLvl w:val="1"/>
        <w:rPr>
          <w:rFonts w:cs="Arial"/>
          <w:b/>
          <w:sz w:val="28"/>
          <w:szCs w:val="24"/>
        </w:rPr>
      </w:pPr>
    </w:p>
    <w:p w14:paraId="4E4A446F" w14:textId="77777777" w:rsidR="00063EFC" w:rsidRPr="00B13FC8" w:rsidRDefault="00063EFC" w:rsidP="00B13FC8">
      <w:pPr>
        <w:spacing w:before="200" w:after="80"/>
        <w:jc w:val="center"/>
        <w:outlineLvl w:val="1"/>
        <w:rPr>
          <w:rFonts w:cs="Arial"/>
          <w:b/>
          <w:sz w:val="32"/>
          <w:szCs w:val="24"/>
        </w:rPr>
      </w:pPr>
      <w:r w:rsidRPr="00B13FC8">
        <w:rPr>
          <w:rFonts w:cs="Arial"/>
          <w:b/>
          <w:sz w:val="32"/>
          <w:szCs w:val="24"/>
        </w:rPr>
        <w:t>-KALİTE EL KİTABI-</w:t>
      </w:r>
    </w:p>
    <w:p w14:paraId="123030C4" w14:textId="77777777" w:rsidR="00063EFC" w:rsidRPr="00B13FC8" w:rsidRDefault="00063EFC" w:rsidP="00B13FC8">
      <w:pPr>
        <w:spacing w:before="200" w:after="80"/>
        <w:jc w:val="center"/>
        <w:outlineLvl w:val="1"/>
        <w:rPr>
          <w:rFonts w:cs="Arial"/>
          <w:b/>
          <w:sz w:val="28"/>
          <w:szCs w:val="24"/>
        </w:rPr>
      </w:pPr>
    </w:p>
    <w:p w14:paraId="1BBF7E0C" w14:textId="0C2E7130" w:rsidR="00063EFC" w:rsidRDefault="00063EFC" w:rsidP="00B13FC8">
      <w:pPr>
        <w:spacing w:before="200" w:after="80"/>
        <w:jc w:val="center"/>
        <w:outlineLvl w:val="1"/>
        <w:rPr>
          <w:rFonts w:cs="Arial"/>
          <w:b/>
          <w:szCs w:val="24"/>
        </w:rPr>
      </w:pPr>
    </w:p>
    <w:p w14:paraId="6CB8F163" w14:textId="77777777" w:rsidR="00CB3FC2" w:rsidRDefault="00CB3FC2" w:rsidP="00B13FC8">
      <w:pPr>
        <w:spacing w:before="200" w:after="80"/>
        <w:jc w:val="center"/>
        <w:outlineLvl w:val="1"/>
        <w:rPr>
          <w:rFonts w:cs="Arial"/>
          <w:b/>
          <w:szCs w:val="24"/>
        </w:rPr>
      </w:pPr>
    </w:p>
    <w:p w14:paraId="0E115097" w14:textId="77777777" w:rsidR="00CB3FC2" w:rsidRDefault="00CB3FC2" w:rsidP="00B13FC8">
      <w:pPr>
        <w:spacing w:before="200" w:after="80"/>
        <w:jc w:val="center"/>
        <w:outlineLvl w:val="1"/>
        <w:rPr>
          <w:rFonts w:cs="Arial"/>
          <w:b/>
          <w:szCs w:val="24"/>
        </w:rPr>
      </w:pPr>
    </w:p>
    <w:p w14:paraId="494D5A71" w14:textId="77777777" w:rsidR="00CB3FC2" w:rsidRPr="00B13FC8" w:rsidRDefault="00CB3FC2" w:rsidP="00B13FC8">
      <w:pPr>
        <w:spacing w:before="200" w:after="80"/>
        <w:jc w:val="center"/>
        <w:outlineLvl w:val="1"/>
        <w:rPr>
          <w:rFonts w:cs="Arial"/>
          <w:b/>
          <w:szCs w:val="24"/>
        </w:rPr>
      </w:pPr>
    </w:p>
    <w:p w14:paraId="1C5341F1" w14:textId="288EDFDA" w:rsidR="00063EFC" w:rsidRPr="00B13FC8" w:rsidRDefault="00CB3FC2" w:rsidP="00B13FC8">
      <w:pPr>
        <w:spacing w:before="200" w:after="80"/>
        <w:jc w:val="both"/>
        <w:outlineLvl w:val="1"/>
        <w:rPr>
          <w:rFonts w:cs="Arial"/>
          <w:b/>
          <w:sz w:val="28"/>
          <w:szCs w:val="24"/>
        </w:rPr>
      </w:pPr>
      <w:r>
        <w:rPr>
          <w:rFonts w:cs="Arial"/>
          <w:b/>
          <w:sz w:val="28"/>
          <w:szCs w:val="24"/>
        </w:rPr>
        <w:t xml:space="preserve">                                </w:t>
      </w:r>
    </w:p>
    <w:p w14:paraId="5792A9F7" w14:textId="77777777" w:rsidR="00BE7FDC" w:rsidRPr="00B13FC8" w:rsidRDefault="00BE7FDC" w:rsidP="00B13FC8">
      <w:pPr>
        <w:spacing w:before="200" w:after="80"/>
        <w:jc w:val="both"/>
        <w:outlineLvl w:val="1"/>
        <w:rPr>
          <w:rFonts w:cs="Arial"/>
          <w:b/>
          <w:sz w:val="28"/>
          <w:szCs w:val="24"/>
        </w:rPr>
      </w:pPr>
    </w:p>
    <w:p w14:paraId="100801B8" w14:textId="155F5ABF" w:rsidR="00993A0D" w:rsidRPr="00452171" w:rsidRDefault="000D534D" w:rsidP="00311834">
      <w:pPr>
        <w:pStyle w:val="Balk1"/>
        <w:numPr>
          <w:ilvl w:val="0"/>
          <w:numId w:val="18"/>
        </w:numPr>
      </w:pPr>
      <w:bookmarkStart w:id="1" w:name="_Toc513015767"/>
      <w:r w:rsidRPr="00A90891">
        <w:lastRenderedPageBreak/>
        <w:t>KAPSAM</w:t>
      </w:r>
      <w:bookmarkEnd w:id="1"/>
    </w:p>
    <w:p w14:paraId="1E36B827" w14:textId="2B68F2A5" w:rsidR="000D534D" w:rsidRPr="00452171" w:rsidRDefault="000D534D" w:rsidP="00B13FC8">
      <w:pPr>
        <w:jc w:val="both"/>
        <w:rPr>
          <w:rFonts w:cs="Arial"/>
          <w:sz w:val="22"/>
        </w:rPr>
      </w:pPr>
      <w:r w:rsidRPr="00452171">
        <w:rPr>
          <w:rFonts w:cs="Arial"/>
          <w:sz w:val="22"/>
        </w:rPr>
        <w:t>Bu el kitabının hazırlanmasındaki a</w:t>
      </w:r>
      <w:r w:rsidR="00662B04" w:rsidRPr="00452171">
        <w:rPr>
          <w:rFonts w:cs="Arial"/>
          <w:sz w:val="22"/>
        </w:rPr>
        <w:t xml:space="preserve">maç, </w:t>
      </w:r>
      <w:r w:rsidR="00BE7FDC" w:rsidRPr="00452171">
        <w:rPr>
          <w:rFonts w:cs="Arial"/>
          <w:sz w:val="22"/>
        </w:rPr>
        <w:t>Hasan Kalyoncu</w:t>
      </w:r>
      <w:r w:rsidR="00662B04" w:rsidRPr="00452171">
        <w:rPr>
          <w:rFonts w:cs="Arial"/>
          <w:sz w:val="22"/>
        </w:rPr>
        <w:t xml:space="preserve"> Üniversitesi’</w:t>
      </w:r>
      <w:r w:rsidRPr="00452171">
        <w:rPr>
          <w:rFonts w:cs="Arial"/>
          <w:sz w:val="22"/>
        </w:rPr>
        <w:t xml:space="preserve">nde yürütülmekte olan kalite yönetim sisteminin etkin çalışması için gerekli süreçlerin tanımlanması, ilişkilendirilmesi ve kontrolü yoluyla süreç yaklaşımını göstermek, yetki ve sorumlulukları belirtmek ve üçüncü taraflara </w:t>
      </w:r>
      <w:r w:rsidR="00BE7FDC" w:rsidRPr="00452171">
        <w:rPr>
          <w:rFonts w:cs="Arial"/>
          <w:sz w:val="22"/>
        </w:rPr>
        <w:t>Hasan Kalyoncu</w:t>
      </w:r>
      <w:r w:rsidRPr="00452171">
        <w:rPr>
          <w:rFonts w:cs="Arial"/>
          <w:sz w:val="22"/>
        </w:rPr>
        <w:t xml:space="preserve"> Üniversitesi kalite yönetim sisteminin nasıl uygulandığını göstermektir.</w:t>
      </w:r>
    </w:p>
    <w:p w14:paraId="34436E82" w14:textId="77777777" w:rsidR="00993A0D" w:rsidRPr="00B13FC8" w:rsidRDefault="00993A0D" w:rsidP="00B13FC8">
      <w:pPr>
        <w:pStyle w:val="Bullet"/>
        <w:numPr>
          <w:ilvl w:val="0"/>
          <w:numId w:val="0"/>
        </w:numPr>
        <w:tabs>
          <w:tab w:val="left" w:pos="567"/>
        </w:tabs>
        <w:spacing w:before="0" w:after="0"/>
        <w:rPr>
          <w:rFonts w:ascii="Arial" w:hAnsi="Arial"/>
          <w:bCs w:val="0"/>
          <w:iCs w:val="0"/>
          <w:noProof w:val="0"/>
          <w:color w:val="auto"/>
          <w:sz w:val="20"/>
          <w:szCs w:val="20"/>
          <w:lang w:eastAsia="tr-TR"/>
        </w:rPr>
      </w:pPr>
    </w:p>
    <w:p w14:paraId="19F34FDD" w14:textId="3CC30F6D" w:rsidR="00993A0D" w:rsidRPr="00B13FC8" w:rsidRDefault="00993A0D" w:rsidP="00311834">
      <w:pPr>
        <w:pStyle w:val="Balk1"/>
        <w:numPr>
          <w:ilvl w:val="0"/>
          <w:numId w:val="18"/>
        </w:numPr>
      </w:pPr>
      <w:r w:rsidRPr="00B13FC8">
        <w:t xml:space="preserve"> </w:t>
      </w:r>
      <w:bookmarkStart w:id="2" w:name="_Toc513015768"/>
      <w:r w:rsidRPr="00B13FC8">
        <w:t>ATIF YAPILAN STANDART VE/VEYA DOKÜMANLAR</w:t>
      </w:r>
      <w:bookmarkEnd w:id="2"/>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96"/>
        <w:gridCol w:w="6417"/>
      </w:tblGrid>
      <w:tr w:rsidR="00993A0D" w:rsidRPr="00B13FC8" w14:paraId="68AA07E8" w14:textId="77777777" w:rsidTr="00BE7FDC">
        <w:trPr>
          <w:trHeight w:hRule="exact" w:val="567"/>
          <w:jc w:val="center"/>
        </w:trPr>
        <w:tc>
          <w:tcPr>
            <w:tcW w:w="3475" w:type="dxa"/>
            <w:shd w:val="clear" w:color="auto" w:fill="1F4E79"/>
            <w:vAlign w:val="center"/>
          </w:tcPr>
          <w:p w14:paraId="264B9493" w14:textId="77777777" w:rsidR="00993A0D" w:rsidRPr="00B13FC8" w:rsidRDefault="00993A0D" w:rsidP="00B13FC8">
            <w:pPr>
              <w:pStyle w:val="Altbilgi"/>
              <w:spacing w:line="276" w:lineRule="auto"/>
              <w:rPr>
                <w:rFonts w:cs="Arial"/>
              </w:rPr>
            </w:pPr>
            <w:r w:rsidRPr="00B13FC8">
              <w:rPr>
                <w:rFonts w:cs="Arial"/>
              </w:rPr>
              <w:t>Standard / Doküman No</w:t>
            </w:r>
          </w:p>
        </w:tc>
        <w:tc>
          <w:tcPr>
            <w:tcW w:w="6379" w:type="dxa"/>
            <w:shd w:val="clear" w:color="auto" w:fill="1F4E79"/>
            <w:vAlign w:val="center"/>
          </w:tcPr>
          <w:p w14:paraId="3C8F8339" w14:textId="77777777" w:rsidR="00993A0D" w:rsidRPr="00B13FC8" w:rsidRDefault="00993A0D" w:rsidP="00B13FC8">
            <w:pPr>
              <w:pStyle w:val="Altbilgi"/>
              <w:spacing w:line="276" w:lineRule="auto"/>
              <w:rPr>
                <w:rFonts w:cs="Arial"/>
              </w:rPr>
            </w:pPr>
            <w:r w:rsidRPr="00B13FC8">
              <w:rPr>
                <w:rFonts w:cs="Arial"/>
              </w:rPr>
              <w:t>Adı</w:t>
            </w:r>
          </w:p>
        </w:tc>
      </w:tr>
      <w:tr w:rsidR="00A2179B" w:rsidRPr="00B13FC8" w14:paraId="329836CB" w14:textId="77777777" w:rsidTr="00BE7FDC">
        <w:trPr>
          <w:trHeight w:hRule="exact" w:val="567"/>
          <w:jc w:val="center"/>
        </w:trPr>
        <w:tc>
          <w:tcPr>
            <w:tcW w:w="3475" w:type="dxa"/>
            <w:shd w:val="clear" w:color="auto" w:fill="F2F2F2"/>
            <w:vAlign w:val="center"/>
          </w:tcPr>
          <w:p w14:paraId="5DFE4631" w14:textId="28ECDC41" w:rsidR="00993A0D" w:rsidRPr="00B13FC8" w:rsidRDefault="00BE7FDC" w:rsidP="00B13FC8">
            <w:pPr>
              <w:pStyle w:val="Altbilgi"/>
              <w:spacing w:line="276" w:lineRule="auto"/>
              <w:rPr>
                <w:rFonts w:cs="Arial"/>
              </w:rPr>
            </w:pPr>
            <w:r>
              <w:rPr>
                <w:rFonts w:cs="Arial"/>
              </w:rPr>
              <w:t>TS-EN-ISO 9001</w:t>
            </w:r>
            <w:r w:rsidR="00993A0D" w:rsidRPr="00B13FC8">
              <w:rPr>
                <w:rFonts w:cs="Arial"/>
              </w:rPr>
              <w:t>:2015</w:t>
            </w:r>
          </w:p>
        </w:tc>
        <w:tc>
          <w:tcPr>
            <w:tcW w:w="6379" w:type="dxa"/>
            <w:shd w:val="clear" w:color="auto" w:fill="F2F2F2"/>
            <w:vAlign w:val="center"/>
          </w:tcPr>
          <w:p w14:paraId="7ED7A9C0" w14:textId="4DCEBD5C" w:rsidR="00993A0D" w:rsidRPr="00B13FC8" w:rsidRDefault="00BE7FDC" w:rsidP="00BE7FDC">
            <w:pPr>
              <w:pStyle w:val="Altbilgi"/>
              <w:spacing w:line="276" w:lineRule="auto"/>
              <w:rPr>
                <w:rFonts w:cs="Arial"/>
                <w:bCs/>
                <w:iCs/>
              </w:rPr>
            </w:pPr>
            <w:r>
              <w:rPr>
                <w:rFonts w:cs="Arial"/>
                <w:bCs/>
                <w:iCs/>
              </w:rPr>
              <w:t xml:space="preserve">Kalite Yönetim Sistemi – Şartlar </w:t>
            </w:r>
          </w:p>
        </w:tc>
      </w:tr>
      <w:tr w:rsidR="00BE7FDC" w:rsidRPr="00B13FC8" w14:paraId="1B63BAFF" w14:textId="77777777" w:rsidTr="00BE7FDC">
        <w:trPr>
          <w:trHeight w:hRule="exact" w:val="614"/>
          <w:jc w:val="center"/>
        </w:trPr>
        <w:tc>
          <w:tcPr>
            <w:tcW w:w="3475" w:type="dxa"/>
            <w:shd w:val="clear" w:color="auto" w:fill="F2F2F2"/>
            <w:vAlign w:val="center"/>
          </w:tcPr>
          <w:p w14:paraId="3A01E6D2" w14:textId="693138C4" w:rsidR="00BE7FDC" w:rsidRDefault="00BE7FDC" w:rsidP="00B13FC8">
            <w:pPr>
              <w:pStyle w:val="Altbilgi"/>
              <w:spacing w:line="276" w:lineRule="auto"/>
              <w:rPr>
                <w:rFonts w:cs="Arial"/>
              </w:rPr>
            </w:pPr>
            <w:r>
              <w:rPr>
                <w:rFonts w:cs="Arial"/>
              </w:rPr>
              <w:t>TS-EN-ISO 9000</w:t>
            </w:r>
            <w:r w:rsidRPr="00B13FC8">
              <w:rPr>
                <w:rFonts w:cs="Arial"/>
              </w:rPr>
              <w:t>:2015</w:t>
            </w:r>
          </w:p>
        </w:tc>
        <w:tc>
          <w:tcPr>
            <w:tcW w:w="6379" w:type="dxa"/>
            <w:shd w:val="clear" w:color="auto" w:fill="F2F2F2"/>
            <w:vAlign w:val="center"/>
          </w:tcPr>
          <w:p w14:paraId="7600E525" w14:textId="31BA989C" w:rsidR="00BE7FDC" w:rsidRDefault="00BE7FDC" w:rsidP="00BE7FDC">
            <w:pPr>
              <w:pStyle w:val="Altbilgi"/>
              <w:spacing w:line="276" w:lineRule="auto"/>
              <w:rPr>
                <w:rFonts w:cs="Arial"/>
                <w:bCs/>
                <w:iCs/>
              </w:rPr>
            </w:pPr>
            <w:r>
              <w:rPr>
                <w:rFonts w:cs="Arial"/>
                <w:bCs/>
                <w:iCs/>
              </w:rPr>
              <w:t>Kalite Yönetim Sistemleri- Temel esaslar, teriler ve tarifler</w:t>
            </w:r>
          </w:p>
        </w:tc>
      </w:tr>
      <w:tr w:rsidR="00BE7FDC" w:rsidRPr="00B13FC8" w14:paraId="03309C4C" w14:textId="77777777" w:rsidTr="00BE7FDC">
        <w:trPr>
          <w:trHeight w:hRule="exact" w:val="567"/>
          <w:jc w:val="center"/>
        </w:trPr>
        <w:tc>
          <w:tcPr>
            <w:tcW w:w="3475" w:type="dxa"/>
            <w:shd w:val="clear" w:color="auto" w:fill="F2F2F2"/>
            <w:vAlign w:val="center"/>
          </w:tcPr>
          <w:p w14:paraId="147ACFF5" w14:textId="77777777" w:rsidR="00BE7FDC" w:rsidRPr="00B13FC8" w:rsidRDefault="00BE7FDC" w:rsidP="00B13FC8">
            <w:pPr>
              <w:pStyle w:val="Altbilgi"/>
              <w:spacing w:line="276" w:lineRule="auto"/>
              <w:rPr>
                <w:rFonts w:cs="Arial"/>
              </w:rPr>
            </w:pPr>
            <w:r>
              <w:rPr>
                <w:rFonts w:cs="Arial"/>
              </w:rPr>
              <w:t xml:space="preserve">2547 </w:t>
            </w:r>
          </w:p>
        </w:tc>
        <w:tc>
          <w:tcPr>
            <w:tcW w:w="6379" w:type="dxa"/>
            <w:shd w:val="clear" w:color="auto" w:fill="F2F2F2"/>
            <w:vAlign w:val="center"/>
          </w:tcPr>
          <w:p w14:paraId="4688A50C" w14:textId="77777777" w:rsidR="00BE7FDC" w:rsidRPr="00B13FC8" w:rsidRDefault="00BE7FDC" w:rsidP="00B13FC8">
            <w:pPr>
              <w:pStyle w:val="Altbilgi"/>
              <w:spacing w:line="276" w:lineRule="auto"/>
              <w:rPr>
                <w:rFonts w:cs="Arial"/>
                <w:bCs/>
                <w:iCs/>
              </w:rPr>
            </w:pPr>
            <w:r>
              <w:rPr>
                <w:rFonts w:cs="Arial"/>
                <w:bCs/>
                <w:iCs/>
              </w:rPr>
              <w:t>YÖK Yasası</w:t>
            </w:r>
          </w:p>
        </w:tc>
      </w:tr>
    </w:tbl>
    <w:p w14:paraId="4F5D0B7C" w14:textId="77777777" w:rsidR="00A90891" w:rsidRDefault="00A90891" w:rsidP="00A90891">
      <w:pPr>
        <w:rPr>
          <w:rFonts w:eastAsia="Times New Roman" w:cs="Arial"/>
          <w:b/>
          <w:bCs/>
          <w:iCs/>
          <w:szCs w:val="20"/>
        </w:rPr>
      </w:pPr>
    </w:p>
    <w:p w14:paraId="7E6A9A68" w14:textId="77777777" w:rsidR="0033275B" w:rsidRPr="00A90891" w:rsidRDefault="0033275B" w:rsidP="00A90891"/>
    <w:p w14:paraId="3F8E6C63" w14:textId="310B3E73" w:rsidR="000D534D" w:rsidRPr="00B13FC8" w:rsidRDefault="00993A0D" w:rsidP="00311834">
      <w:pPr>
        <w:pStyle w:val="Balk1"/>
        <w:numPr>
          <w:ilvl w:val="0"/>
          <w:numId w:val="18"/>
        </w:numPr>
      </w:pPr>
      <w:bookmarkStart w:id="3" w:name="_Toc513015769"/>
      <w:r w:rsidRPr="00B13FC8">
        <w:t>TERİMLER VE TARİFLER</w:t>
      </w:r>
      <w:bookmarkEnd w:id="3"/>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6"/>
        <w:gridCol w:w="6437"/>
      </w:tblGrid>
      <w:tr w:rsidR="0008446C" w:rsidRPr="00B13FC8" w14:paraId="4DF174FA" w14:textId="77777777" w:rsidTr="0008446C">
        <w:trPr>
          <w:trHeight w:val="567"/>
          <w:jc w:val="center"/>
        </w:trPr>
        <w:tc>
          <w:tcPr>
            <w:tcW w:w="3376" w:type="dxa"/>
            <w:shd w:val="clear" w:color="auto" w:fill="1F4E79"/>
            <w:vAlign w:val="center"/>
          </w:tcPr>
          <w:p w14:paraId="55E0F1B9" w14:textId="77777777" w:rsidR="0008446C" w:rsidRPr="00B13FC8" w:rsidRDefault="0008446C" w:rsidP="00B13FC8">
            <w:pPr>
              <w:pStyle w:val="Altbilgi"/>
              <w:spacing w:line="276" w:lineRule="auto"/>
              <w:rPr>
                <w:rFonts w:cs="Arial"/>
              </w:rPr>
            </w:pPr>
            <w:r w:rsidRPr="00B13FC8">
              <w:rPr>
                <w:rFonts w:cs="Arial"/>
              </w:rPr>
              <w:t>Terimler / Tarifler</w:t>
            </w:r>
          </w:p>
        </w:tc>
        <w:tc>
          <w:tcPr>
            <w:tcW w:w="6252" w:type="dxa"/>
            <w:shd w:val="clear" w:color="auto" w:fill="1F4E79"/>
            <w:vAlign w:val="center"/>
          </w:tcPr>
          <w:p w14:paraId="31A6254B" w14:textId="77777777" w:rsidR="0008446C" w:rsidRPr="00B13FC8" w:rsidRDefault="0008446C" w:rsidP="00B13FC8">
            <w:pPr>
              <w:pStyle w:val="Altbilgi"/>
              <w:spacing w:line="276" w:lineRule="auto"/>
              <w:rPr>
                <w:rFonts w:cs="Arial"/>
              </w:rPr>
            </w:pPr>
            <w:r w:rsidRPr="00B13FC8">
              <w:rPr>
                <w:rFonts w:cs="Arial"/>
              </w:rPr>
              <w:t>Açıklama</w:t>
            </w:r>
          </w:p>
        </w:tc>
      </w:tr>
      <w:tr w:rsidR="00A2179B" w:rsidRPr="00B13FC8" w14:paraId="77543052" w14:textId="77777777" w:rsidTr="0008446C">
        <w:trPr>
          <w:trHeight w:val="567"/>
          <w:jc w:val="center"/>
        </w:trPr>
        <w:tc>
          <w:tcPr>
            <w:tcW w:w="3376" w:type="dxa"/>
            <w:shd w:val="clear" w:color="auto" w:fill="F2F2F2"/>
            <w:vAlign w:val="center"/>
          </w:tcPr>
          <w:p w14:paraId="432186A4" w14:textId="77777777" w:rsidR="0008446C" w:rsidRPr="00B13FC8" w:rsidRDefault="00F77893" w:rsidP="00B13FC8">
            <w:pPr>
              <w:pStyle w:val="Altbilgi"/>
              <w:spacing w:line="276" w:lineRule="auto"/>
              <w:rPr>
                <w:rFonts w:cs="Arial"/>
              </w:rPr>
            </w:pPr>
            <w:r w:rsidRPr="00B13FC8">
              <w:rPr>
                <w:rFonts w:cs="Arial"/>
                <w:lang w:val="sv-SE"/>
              </w:rPr>
              <w:t>KYS</w:t>
            </w:r>
          </w:p>
        </w:tc>
        <w:tc>
          <w:tcPr>
            <w:tcW w:w="6252" w:type="dxa"/>
            <w:shd w:val="clear" w:color="auto" w:fill="F2F2F2"/>
            <w:vAlign w:val="center"/>
          </w:tcPr>
          <w:p w14:paraId="78372A06" w14:textId="77777777" w:rsidR="0008446C" w:rsidRPr="00B13FC8" w:rsidRDefault="0008446C" w:rsidP="00B13FC8">
            <w:pPr>
              <w:pStyle w:val="Altbilgi"/>
              <w:spacing w:line="276" w:lineRule="auto"/>
              <w:rPr>
                <w:rFonts w:cs="Arial"/>
              </w:rPr>
            </w:pPr>
            <w:r w:rsidRPr="00B13FC8">
              <w:rPr>
                <w:rFonts w:cs="Arial"/>
                <w:lang w:val="sv-SE"/>
              </w:rPr>
              <w:t xml:space="preserve">Kalite Yönetim </w:t>
            </w:r>
            <w:r w:rsidR="00F77893" w:rsidRPr="00B13FC8">
              <w:rPr>
                <w:rFonts w:cs="Arial"/>
                <w:lang w:val="sv-SE"/>
              </w:rPr>
              <w:t>Sistem</w:t>
            </w:r>
            <w:r w:rsidRPr="00B13FC8">
              <w:rPr>
                <w:rFonts w:cs="Arial"/>
                <w:lang w:val="sv-SE"/>
              </w:rPr>
              <w:t>i</w:t>
            </w:r>
          </w:p>
        </w:tc>
      </w:tr>
    </w:tbl>
    <w:p w14:paraId="73CEBBA3" w14:textId="216E7D8D" w:rsidR="000D534D" w:rsidRPr="00B13FC8" w:rsidRDefault="004031D9" w:rsidP="00311834">
      <w:pPr>
        <w:pStyle w:val="Balk1"/>
      </w:pPr>
      <w:bookmarkStart w:id="4" w:name="_Toc513015770"/>
      <w:r>
        <w:t xml:space="preserve">4. </w:t>
      </w:r>
      <w:r w:rsidR="00BA0D49" w:rsidRPr="00B13FC8">
        <w:t>Kuruluşun Bağlamı</w:t>
      </w:r>
      <w:bookmarkEnd w:id="4"/>
    </w:p>
    <w:p w14:paraId="5D01542C" w14:textId="77777777" w:rsidR="00490B6A" w:rsidRPr="00B13FC8"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szCs w:val="20"/>
        </w:rPr>
      </w:pPr>
    </w:p>
    <w:p w14:paraId="170714D9" w14:textId="77777777" w:rsidR="00490B6A" w:rsidRPr="00B13FC8"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szCs w:val="20"/>
        </w:rPr>
      </w:pPr>
    </w:p>
    <w:p w14:paraId="05B77BCA" w14:textId="77777777" w:rsidR="00490B6A" w:rsidRPr="00B13FC8"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szCs w:val="20"/>
        </w:rPr>
      </w:pPr>
    </w:p>
    <w:p w14:paraId="6B149546" w14:textId="77777777" w:rsidR="00490B6A" w:rsidRPr="00B13FC8" w:rsidRDefault="00490B6A" w:rsidP="00367C42">
      <w:pPr>
        <w:pStyle w:val="ListeParagraf"/>
        <w:numPr>
          <w:ilvl w:val="0"/>
          <w:numId w:val="6"/>
        </w:numPr>
        <w:spacing w:before="100" w:beforeAutospacing="1" w:after="100" w:afterAutospacing="1" w:line="276" w:lineRule="auto"/>
        <w:contextualSpacing w:val="0"/>
        <w:rPr>
          <w:rFonts w:eastAsia="Arial Unicode MS" w:cs="Arial"/>
          <w:b/>
          <w:vanish/>
          <w:szCs w:val="20"/>
        </w:rPr>
      </w:pPr>
    </w:p>
    <w:p w14:paraId="0FAF94AB" w14:textId="77777777" w:rsidR="00535BF6" w:rsidRPr="00B13FC8" w:rsidRDefault="000130C3" w:rsidP="00367C42">
      <w:pPr>
        <w:pStyle w:val="GvdeMetni3"/>
        <w:numPr>
          <w:ilvl w:val="1"/>
          <w:numId w:val="6"/>
        </w:numPr>
        <w:spacing w:line="276" w:lineRule="auto"/>
        <w:rPr>
          <w:rFonts w:ascii="Arial" w:eastAsia="Calibri" w:hAnsi="Arial" w:cs="Arial"/>
          <w:b/>
          <w:color w:val="auto"/>
          <w:szCs w:val="28"/>
          <w:lang w:eastAsia="tr-TR"/>
        </w:rPr>
      </w:pPr>
      <w:r>
        <w:rPr>
          <w:rFonts w:ascii="Arial" w:eastAsia="Calibri" w:hAnsi="Arial" w:cs="Arial"/>
          <w:b/>
          <w:color w:val="auto"/>
          <w:szCs w:val="28"/>
          <w:lang w:eastAsia="tr-TR"/>
        </w:rPr>
        <w:t xml:space="preserve">Kuruluş </w:t>
      </w:r>
      <w:r w:rsidR="00BA0D49">
        <w:rPr>
          <w:rFonts w:ascii="Arial" w:eastAsia="Calibri" w:hAnsi="Arial" w:cs="Arial"/>
          <w:b/>
          <w:color w:val="auto"/>
          <w:szCs w:val="28"/>
          <w:lang w:eastAsia="tr-TR"/>
        </w:rPr>
        <w:t>v</w:t>
      </w:r>
      <w:r w:rsidR="00BA0D49" w:rsidRPr="00B13FC8">
        <w:rPr>
          <w:rFonts w:ascii="Arial" w:eastAsia="Calibri" w:hAnsi="Arial" w:cs="Arial"/>
          <w:b/>
          <w:color w:val="auto"/>
          <w:szCs w:val="28"/>
          <w:lang w:eastAsia="tr-TR"/>
        </w:rPr>
        <w:t>e Bağlamının Anlaşılması</w:t>
      </w:r>
    </w:p>
    <w:p w14:paraId="5DE72FDF" w14:textId="77777777" w:rsidR="00B13FC8" w:rsidRPr="002B213C" w:rsidRDefault="00A90891" w:rsidP="00311834">
      <w:pPr>
        <w:jc w:val="both"/>
        <w:rPr>
          <w:rFonts w:cs="Arial"/>
          <w:sz w:val="22"/>
          <w:szCs w:val="20"/>
        </w:rPr>
      </w:pPr>
      <w:r w:rsidRPr="002B213C">
        <w:rPr>
          <w:rFonts w:cs="Arial"/>
          <w:sz w:val="22"/>
          <w:szCs w:val="20"/>
        </w:rPr>
        <w:t>Hasan Kalyoncu</w:t>
      </w:r>
      <w:r w:rsidR="007824AA" w:rsidRPr="002B213C">
        <w:rPr>
          <w:rFonts w:cs="Arial"/>
          <w:sz w:val="22"/>
          <w:szCs w:val="20"/>
        </w:rPr>
        <w:t xml:space="preserve"> Üniversitesi</w:t>
      </w:r>
      <w:r w:rsidR="00D361C4" w:rsidRPr="002B213C">
        <w:rPr>
          <w:rFonts w:cs="Arial"/>
          <w:sz w:val="22"/>
          <w:szCs w:val="20"/>
        </w:rPr>
        <w:t xml:space="preserve"> yönetim sisteminin istenen sonuçlarını elde etme yeteneğini etkileyecek iç </w:t>
      </w:r>
      <w:r w:rsidR="007824AA" w:rsidRPr="002B213C">
        <w:rPr>
          <w:rFonts w:cs="Arial"/>
          <w:sz w:val="22"/>
          <w:szCs w:val="20"/>
        </w:rPr>
        <w:t xml:space="preserve">ve dış faktörleri </w:t>
      </w:r>
      <w:r w:rsidR="007824AA" w:rsidRPr="002B213C">
        <w:rPr>
          <w:rFonts w:cs="Arial"/>
          <w:color w:val="000000" w:themeColor="text1"/>
          <w:sz w:val="22"/>
          <w:szCs w:val="20"/>
        </w:rPr>
        <w:t>belirlemiş</w:t>
      </w:r>
      <w:r w:rsidR="00325F66" w:rsidRPr="002B213C">
        <w:rPr>
          <w:rFonts w:cs="Arial"/>
          <w:color w:val="000000" w:themeColor="text1"/>
          <w:sz w:val="22"/>
          <w:szCs w:val="20"/>
        </w:rPr>
        <w:t>tir. Bu</w:t>
      </w:r>
      <w:r w:rsidR="007824AA" w:rsidRPr="002B213C">
        <w:rPr>
          <w:rFonts w:cs="Arial"/>
          <w:color w:val="000000" w:themeColor="text1"/>
          <w:sz w:val="22"/>
          <w:szCs w:val="20"/>
        </w:rPr>
        <w:t xml:space="preserve"> </w:t>
      </w:r>
      <w:r w:rsidR="00F77893" w:rsidRPr="002B213C">
        <w:rPr>
          <w:rFonts w:cs="Arial"/>
          <w:color w:val="000000" w:themeColor="text1"/>
          <w:sz w:val="22"/>
          <w:szCs w:val="20"/>
        </w:rPr>
        <w:t xml:space="preserve">faktörler </w:t>
      </w:r>
      <w:r w:rsidR="007824AA" w:rsidRPr="002B213C">
        <w:rPr>
          <w:rFonts w:cs="Arial"/>
          <w:sz w:val="22"/>
          <w:szCs w:val="20"/>
        </w:rPr>
        <w:t xml:space="preserve">kurumun faaliyet kapsamı, </w:t>
      </w:r>
      <w:proofErr w:type="spellStart"/>
      <w:r w:rsidR="007824AA" w:rsidRPr="002B213C">
        <w:rPr>
          <w:rFonts w:cs="Arial"/>
          <w:sz w:val="22"/>
          <w:szCs w:val="20"/>
        </w:rPr>
        <w:t>lokasyonu</w:t>
      </w:r>
      <w:proofErr w:type="spellEnd"/>
      <w:r w:rsidR="007824AA" w:rsidRPr="002B213C">
        <w:rPr>
          <w:rFonts w:cs="Arial"/>
          <w:sz w:val="22"/>
          <w:szCs w:val="20"/>
        </w:rPr>
        <w:t xml:space="preserve"> gibi majör değişi</w:t>
      </w:r>
      <w:r w:rsidRPr="002B213C">
        <w:rPr>
          <w:rFonts w:cs="Arial"/>
          <w:sz w:val="22"/>
          <w:szCs w:val="20"/>
        </w:rPr>
        <w:t>kliklerde gözden geçirilmekte olup, her yıl Yönetim gözden geçirme toplantısında değişiklik ihtiyacı değerlendirilmektedir</w:t>
      </w:r>
    </w:p>
    <w:p w14:paraId="0924705B" w14:textId="71052F91" w:rsidR="00EE36CC" w:rsidRPr="002B213C" w:rsidRDefault="007824AA" w:rsidP="00311834">
      <w:pPr>
        <w:jc w:val="both"/>
        <w:rPr>
          <w:rFonts w:cs="Arial"/>
          <w:sz w:val="22"/>
          <w:szCs w:val="20"/>
        </w:rPr>
      </w:pPr>
      <w:r w:rsidRPr="002B213C">
        <w:rPr>
          <w:rFonts w:cs="Arial"/>
          <w:sz w:val="22"/>
          <w:szCs w:val="20"/>
        </w:rPr>
        <w:t>İç faktörler;</w:t>
      </w:r>
      <w:r w:rsidRPr="002B213C">
        <w:rPr>
          <w:rFonts w:eastAsia="Times New Roman" w:cs="Arial"/>
          <w:color w:val="222222"/>
          <w:sz w:val="22"/>
          <w:szCs w:val="20"/>
          <w:lang w:eastAsia="tr-TR"/>
        </w:rPr>
        <w:t xml:space="preserve"> </w:t>
      </w:r>
      <w:r w:rsidR="00662B04" w:rsidRPr="002B213C">
        <w:rPr>
          <w:rFonts w:cs="Arial"/>
          <w:sz w:val="22"/>
          <w:szCs w:val="20"/>
        </w:rPr>
        <w:t>d</w:t>
      </w:r>
      <w:r w:rsidRPr="002B213C">
        <w:rPr>
          <w:rFonts w:cs="Arial"/>
          <w:sz w:val="22"/>
          <w:szCs w:val="20"/>
        </w:rPr>
        <w:t>eğerler, kültür, kurumsal hafıza, kaynaklar, altyapı, organizas</w:t>
      </w:r>
      <w:r w:rsidR="00C75E11">
        <w:rPr>
          <w:rFonts w:cs="Arial"/>
          <w:sz w:val="22"/>
          <w:szCs w:val="20"/>
        </w:rPr>
        <w:t>yonun performansı, organizasyon</w:t>
      </w:r>
      <w:r w:rsidRPr="002B213C">
        <w:rPr>
          <w:rFonts w:cs="Arial"/>
          <w:sz w:val="22"/>
          <w:szCs w:val="20"/>
        </w:rPr>
        <w:t xml:space="preserve"> yapı</w:t>
      </w:r>
      <w:r w:rsidR="00C75E11">
        <w:rPr>
          <w:rFonts w:cs="Arial"/>
          <w:sz w:val="22"/>
          <w:szCs w:val="20"/>
        </w:rPr>
        <w:t>sı</w:t>
      </w:r>
      <w:r w:rsidRPr="002B213C">
        <w:rPr>
          <w:rFonts w:cs="Arial"/>
          <w:sz w:val="22"/>
          <w:szCs w:val="20"/>
        </w:rPr>
        <w:t>, hizmetler, ilgili tarafların ihtiyaçları ve beklentiler gibi konulardır.</w:t>
      </w:r>
    </w:p>
    <w:p w14:paraId="55F70D94" w14:textId="77777777" w:rsidR="00B13FC8" w:rsidRPr="002B213C" w:rsidRDefault="00662B04" w:rsidP="00311834">
      <w:pPr>
        <w:shd w:val="clear" w:color="auto" w:fill="FFFFFF"/>
        <w:spacing w:after="390"/>
        <w:jc w:val="both"/>
        <w:rPr>
          <w:rFonts w:cs="Arial"/>
          <w:sz w:val="22"/>
          <w:szCs w:val="20"/>
        </w:rPr>
      </w:pPr>
      <w:r w:rsidRPr="002B213C">
        <w:rPr>
          <w:rFonts w:cs="Arial"/>
          <w:sz w:val="22"/>
          <w:szCs w:val="20"/>
        </w:rPr>
        <w:t>Dış faktörler; h</w:t>
      </w:r>
      <w:r w:rsidR="007824AA" w:rsidRPr="002B213C">
        <w:rPr>
          <w:rFonts w:cs="Arial"/>
          <w:sz w:val="22"/>
          <w:szCs w:val="20"/>
        </w:rPr>
        <w:t>ukuki konular, teknoloji, rekabet, kültür, sosyal, coğrafya ve ekonomik çevredir</w:t>
      </w:r>
      <w:r w:rsidRPr="002B213C">
        <w:rPr>
          <w:rFonts w:cs="Arial"/>
          <w:sz w:val="22"/>
          <w:szCs w:val="20"/>
        </w:rPr>
        <w:t>.</w:t>
      </w:r>
    </w:p>
    <w:p w14:paraId="01D0BB4A" w14:textId="36FB3024" w:rsidR="00284900" w:rsidRPr="002B213C" w:rsidRDefault="00A90891" w:rsidP="00311834">
      <w:pPr>
        <w:shd w:val="clear" w:color="auto" w:fill="FFFFFF"/>
        <w:spacing w:after="390"/>
        <w:jc w:val="both"/>
        <w:rPr>
          <w:rFonts w:cs="Arial"/>
          <w:sz w:val="22"/>
          <w:szCs w:val="20"/>
        </w:rPr>
      </w:pPr>
      <w:r w:rsidRPr="002B213C">
        <w:rPr>
          <w:rFonts w:cs="Arial"/>
          <w:sz w:val="22"/>
          <w:szCs w:val="20"/>
          <w:lang w:eastAsia="tr-TR"/>
        </w:rPr>
        <w:lastRenderedPageBreak/>
        <w:t>Hasan Kalyoncu Üniversitesi</w:t>
      </w:r>
      <w:r w:rsidR="00F77893" w:rsidRPr="002B213C">
        <w:rPr>
          <w:rFonts w:cs="Arial"/>
          <w:sz w:val="22"/>
          <w:szCs w:val="20"/>
          <w:lang w:eastAsia="tr-TR"/>
        </w:rPr>
        <w:t xml:space="preserve"> bünyesinde her beş</w:t>
      </w:r>
      <w:r w:rsidR="00284900" w:rsidRPr="002B213C">
        <w:rPr>
          <w:rFonts w:cs="Arial"/>
          <w:sz w:val="22"/>
          <w:szCs w:val="20"/>
          <w:lang w:eastAsia="tr-TR"/>
        </w:rPr>
        <w:t xml:space="preserve"> yılda bir </w:t>
      </w:r>
      <w:r w:rsidRPr="002B213C">
        <w:rPr>
          <w:rFonts w:cs="Arial"/>
          <w:sz w:val="22"/>
          <w:szCs w:val="20"/>
          <w:lang w:eastAsia="tr-TR"/>
        </w:rPr>
        <w:t>Rektörlüğün başkanlığında</w:t>
      </w:r>
      <w:r w:rsidR="00BE7FDC" w:rsidRPr="002B213C">
        <w:rPr>
          <w:rFonts w:cs="Arial"/>
          <w:sz w:val="22"/>
          <w:szCs w:val="20"/>
          <w:lang w:eastAsia="tr-TR"/>
        </w:rPr>
        <w:t>,</w:t>
      </w:r>
      <w:r w:rsidR="00121C7F">
        <w:rPr>
          <w:rFonts w:cs="Arial"/>
          <w:sz w:val="22"/>
          <w:szCs w:val="20"/>
          <w:lang w:eastAsia="tr-TR"/>
        </w:rPr>
        <w:t xml:space="preserve"> Strateji ve Kalite Müdürlüğü </w:t>
      </w:r>
      <w:r w:rsidR="00284900" w:rsidRPr="002B213C">
        <w:rPr>
          <w:rFonts w:cs="Arial"/>
          <w:sz w:val="22"/>
          <w:szCs w:val="20"/>
          <w:lang w:eastAsia="tr-TR"/>
        </w:rPr>
        <w:t>tarafından kurumun güçlü ve zayıf yönleri ile fırsat ve tehditlerinin belirlenebilmesi amacı ile hem iç paydaş hem de dış paydaş gözünden SWOT analizi gerçekleştirilir.</w:t>
      </w:r>
    </w:p>
    <w:p w14:paraId="3FADB52A" w14:textId="410D3866" w:rsidR="005471F6" w:rsidRPr="002B213C" w:rsidRDefault="00F77893" w:rsidP="00311834">
      <w:pPr>
        <w:jc w:val="both"/>
        <w:rPr>
          <w:rFonts w:cs="Arial"/>
          <w:sz w:val="22"/>
          <w:szCs w:val="20"/>
          <w:lang w:eastAsia="tr-TR"/>
        </w:rPr>
      </w:pPr>
      <w:r w:rsidRPr="002B213C">
        <w:rPr>
          <w:rFonts w:cs="Arial"/>
          <w:sz w:val="22"/>
          <w:szCs w:val="20"/>
          <w:lang w:eastAsia="tr-TR"/>
        </w:rPr>
        <w:t>SWOT analizi ekse</w:t>
      </w:r>
      <w:r w:rsidR="00284900" w:rsidRPr="002B213C">
        <w:rPr>
          <w:rFonts w:cs="Arial"/>
          <w:sz w:val="22"/>
          <w:szCs w:val="20"/>
          <w:lang w:eastAsia="tr-TR"/>
        </w:rPr>
        <w:t>ninde kurumun güçlü yönlerinin etkinliğinin arttırılması, zayıf yönlerinin iyileştirilmesi, olası tehditlerin bertaraf</w:t>
      </w:r>
      <w:r w:rsidR="00C75E11">
        <w:rPr>
          <w:rFonts w:cs="Arial"/>
          <w:sz w:val="22"/>
          <w:szCs w:val="20"/>
          <w:lang w:eastAsia="tr-TR"/>
        </w:rPr>
        <w:t xml:space="preserve"> edilmesi</w:t>
      </w:r>
      <w:r w:rsidR="00284900" w:rsidRPr="002B213C">
        <w:rPr>
          <w:rFonts w:cs="Arial"/>
          <w:sz w:val="22"/>
          <w:szCs w:val="20"/>
          <w:lang w:eastAsia="tr-TR"/>
        </w:rPr>
        <w:t xml:space="preserve"> ve fırsatların kuruma kazandıracağı stratejik amaçlar doğrultusunda temel ilke ve politikalarını, önceliklerini ve bunlara ulaşmak için izlenecek yol ve yöntemler ile kaynak dağılımını düzenleyen orta vadeli planlamayı içeren beş yıllık S</w:t>
      </w:r>
      <w:r w:rsidR="00B13FC8" w:rsidRPr="002B213C">
        <w:rPr>
          <w:rFonts w:cs="Arial"/>
          <w:sz w:val="22"/>
          <w:szCs w:val="20"/>
          <w:lang w:eastAsia="tr-TR"/>
        </w:rPr>
        <w:t>tratejik Plan düzenlenmektedir.</w:t>
      </w:r>
    </w:p>
    <w:p w14:paraId="060BD758" w14:textId="77777777" w:rsidR="00A90891" w:rsidRPr="00A3496A" w:rsidRDefault="00A90891" w:rsidP="00A90891">
      <w:pPr>
        <w:spacing w:after="0"/>
        <w:ind w:left="-96" w:right="-28"/>
        <w:jc w:val="both"/>
        <w:rPr>
          <w:rFonts w:eastAsia="Times New Roman" w:cs="Arial"/>
          <w:b/>
          <w:i/>
          <w:szCs w:val="20"/>
          <w:lang w:eastAsia="tr-TR"/>
        </w:rPr>
      </w:pPr>
      <w:r w:rsidRPr="00A3496A">
        <w:rPr>
          <w:rFonts w:eastAsia="Times New Roman" w:cs="Arial"/>
          <w:b/>
          <w:i/>
          <w:szCs w:val="20"/>
          <w:lang w:eastAsia="tr-TR"/>
        </w:rPr>
        <w:t>Referanslar:</w:t>
      </w:r>
    </w:p>
    <w:p w14:paraId="0F50EF3D" w14:textId="3385B59E" w:rsidR="00A90891" w:rsidRPr="002B213C" w:rsidRDefault="00452171" w:rsidP="00B13FC8">
      <w:pPr>
        <w:jc w:val="both"/>
        <w:rPr>
          <w:rFonts w:cs="Arial"/>
          <w:sz w:val="22"/>
          <w:szCs w:val="20"/>
          <w:lang w:eastAsia="tr-TR"/>
        </w:rPr>
      </w:pPr>
      <w:r w:rsidRPr="002B213C">
        <w:rPr>
          <w:rFonts w:cs="Arial"/>
          <w:sz w:val="22"/>
          <w:szCs w:val="20"/>
          <w:lang w:eastAsia="tr-TR"/>
        </w:rPr>
        <w:t>R.</w:t>
      </w:r>
      <w:r w:rsidR="00A90891" w:rsidRPr="002B213C">
        <w:rPr>
          <w:rFonts w:cs="Arial"/>
          <w:sz w:val="22"/>
          <w:szCs w:val="20"/>
          <w:lang w:eastAsia="tr-TR"/>
        </w:rPr>
        <w:t xml:space="preserve">PL.01 </w:t>
      </w:r>
      <w:r w:rsidRPr="002B213C">
        <w:rPr>
          <w:rFonts w:cs="Arial"/>
          <w:sz w:val="22"/>
          <w:szCs w:val="20"/>
          <w:lang w:eastAsia="tr-TR"/>
        </w:rPr>
        <w:t xml:space="preserve">HKU </w:t>
      </w:r>
      <w:r w:rsidR="00A90891" w:rsidRPr="002B213C">
        <w:rPr>
          <w:rFonts w:cs="Arial"/>
          <w:sz w:val="22"/>
          <w:szCs w:val="20"/>
          <w:lang w:eastAsia="tr-TR"/>
        </w:rPr>
        <w:t>Stratejik Plan</w:t>
      </w:r>
    </w:p>
    <w:p w14:paraId="477E8694" w14:textId="1059E5D4" w:rsidR="005471F6" w:rsidRPr="004031D9" w:rsidRDefault="004031D9" w:rsidP="004031D9">
      <w:pPr>
        <w:ind w:left="360"/>
        <w:jc w:val="both"/>
        <w:rPr>
          <w:rFonts w:cs="Arial"/>
          <w:b/>
          <w:szCs w:val="28"/>
          <w:lang w:eastAsia="tr-TR"/>
        </w:rPr>
      </w:pPr>
      <w:r>
        <w:rPr>
          <w:rFonts w:cs="Arial"/>
          <w:b/>
          <w:szCs w:val="28"/>
          <w:lang w:eastAsia="tr-TR"/>
        </w:rPr>
        <w:t xml:space="preserve">4.2 </w:t>
      </w:r>
      <w:r w:rsidR="00063EFC" w:rsidRPr="004031D9">
        <w:rPr>
          <w:rFonts w:cs="Arial"/>
          <w:b/>
          <w:szCs w:val="28"/>
          <w:lang w:eastAsia="tr-TR"/>
        </w:rPr>
        <w:t>Tarihçe</w:t>
      </w:r>
    </w:p>
    <w:p w14:paraId="7C6CA3AF" w14:textId="77777777" w:rsidR="00452171" w:rsidRPr="002B213C" w:rsidRDefault="00452171" w:rsidP="00311834">
      <w:pPr>
        <w:spacing w:after="450" w:line="240" w:lineRule="auto"/>
        <w:jc w:val="both"/>
        <w:rPr>
          <w:rFonts w:cs="Arial"/>
          <w:sz w:val="22"/>
          <w:szCs w:val="20"/>
          <w:lang w:eastAsia="tr-TR"/>
        </w:rPr>
      </w:pPr>
      <w:r w:rsidRPr="002B213C">
        <w:rPr>
          <w:rFonts w:cs="Arial"/>
          <w:sz w:val="22"/>
          <w:szCs w:val="20"/>
          <w:lang w:eastAsia="tr-TR"/>
        </w:rPr>
        <w:t>Üniversitemiz; günümüzdeki durumuna gelinceye kadar aşağıdaki aşamalardan geçmiştir; KURUCU VAKIF: GAZİANTEP EĞİTİM VE HİZMET VAKFI</w:t>
      </w:r>
    </w:p>
    <w:p w14:paraId="6ED06B88" w14:textId="77777777" w:rsidR="00452171" w:rsidRPr="002B213C" w:rsidRDefault="00452171" w:rsidP="00311834">
      <w:pPr>
        <w:spacing w:after="450" w:line="240" w:lineRule="auto"/>
        <w:jc w:val="both"/>
        <w:rPr>
          <w:rFonts w:cs="Arial"/>
          <w:sz w:val="22"/>
          <w:szCs w:val="20"/>
          <w:lang w:eastAsia="tr-TR"/>
        </w:rPr>
      </w:pPr>
      <w:r w:rsidRPr="002B213C">
        <w:rPr>
          <w:rFonts w:cs="Arial"/>
          <w:sz w:val="22"/>
          <w:szCs w:val="20"/>
          <w:lang w:eastAsia="tr-TR"/>
        </w:rPr>
        <w:t>Gaziantep Eğitim ve Hizmet Vakfı, 1980 yılında merhum Hasan Kalyoncu ve müteşebbis hayırseverlerin öncülüğünde kuruldu. Vakfın temel hedefi, eğitime yatırım yaparak rekabetin hâkim olduğu küresel dünyada şehrimizin ve ülkemizin ihtiyaç duyduğu kaliteli insan sermayesinin yaratılmasına yardımcı olmaktır.</w:t>
      </w:r>
    </w:p>
    <w:p w14:paraId="4CBA2ABB" w14:textId="77777777" w:rsidR="00452171" w:rsidRPr="002B213C" w:rsidRDefault="00452171" w:rsidP="00311834">
      <w:pPr>
        <w:spacing w:after="450" w:line="240" w:lineRule="auto"/>
        <w:jc w:val="both"/>
        <w:rPr>
          <w:rFonts w:cs="Arial"/>
          <w:sz w:val="22"/>
          <w:szCs w:val="20"/>
          <w:lang w:eastAsia="tr-TR"/>
        </w:rPr>
      </w:pPr>
      <w:r w:rsidRPr="002B213C">
        <w:rPr>
          <w:rFonts w:cs="Arial"/>
          <w:sz w:val="22"/>
          <w:szCs w:val="20"/>
          <w:lang w:eastAsia="tr-TR"/>
        </w:rPr>
        <w:t>Kaliteli insan yetiştirmenin ve iyi bir toplum olmanın temel şartı, iyi bir eğitimdir. Bu doğrultuda vakfın temel amacı; başarılı ancak eğitime erişim imkânı olmayan öğrencilere burs ve barınma sağlayarak, ülkemizin kalkınmasında motor gücü olan beşeri sermayeye katkı yapmaktır.</w:t>
      </w:r>
    </w:p>
    <w:p w14:paraId="1D06182F" w14:textId="77777777" w:rsidR="00452171" w:rsidRPr="002B213C" w:rsidRDefault="00452171" w:rsidP="00C75E11">
      <w:pPr>
        <w:spacing w:after="450" w:line="240" w:lineRule="auto"/>
        <w:jc w:val="both"/>
        <w:rPr>
          <w:rFonts w:cs="Arial"/>
          <w:sz w:val="22"/>
          <w:szCs w:val="20"/>
          <w:lang w:eastAsia="tr-TR"/>
        </w:rPr>
      </w:pPr>
      <w:r w:rsidRPr="002B213C">
        <w:rPr>
          <w:rFonts w:cs="Arial"/>
          <w:sz w:val="22"/>
          <w:szCs w:val="20"/>
          <w:lang w:eastAsia="tr-TR"/>
        </w:rPr>
        <w:t>Vakıf, bu amacını gerçekleştirmek için kurulduğu günden bu yana binlerce öğrenciye burs ve barınma imkânı vermektedir. Burs verilen öğrencilerin bir kısmı bugün üniversitemizde öğretim üyesi olarak hizmet vermektedir.</w:t>
      </w:r>
    </w:p>
    <w:p w14:paraId="0DDA8B29" w14:textId="77777777" w:rsidR="00452171" w:rsidRPr="002B213C" w:rsidRDefault="00452171" w:rsidP="00311834">
      <w:pPr>
        <w:spacing w:after="450" w:line="240" w:lineRule="auto"/>
        <w:jc w:val="both"/>
        <w:rPr>
          <w:rFonts w:cs="Arial"/>
          <w:sz w:val="22"/>
          <w:szCs w:val="20"/>
          <w:lang w:eastAsia="tr-TR"/>
        </w:rPr>
      </w:pPr>
      <w:r w:rsidRPr="002B213C">
        <w:rPr>
          <w:rFonts w:cs="Arial"/>
          <w:sz w:val="22"/>
          <w:szCs w:val="20"/>
          <w:lang w:eastAsia="tr-TR"/>
        </w:rPr>
        <w:t>Küreselleşen dünyada yükseköğretimin öneminin farkında olan Gaziantep Eğitim ve Hizmet Vakfı, kurduğu Hasan Kalyoncu Üniversitesi ile de toplumumuzun ve insanlığın ihtiyaç duyduğu nitelikli insan sermayesine katkı yapmayı sürdürmektedir.</w:t>
      </w:r>
    </w:p>
    <w:p w14:paraId="14194D55" w14:textId="133D2417" w:rsidR="00452171" w:rsidRPr="002B213C" w:rsidRDefault="00452171" w:rsidP="00C75E11">
      <w:pPr>
        <w:spacing w:after="450" w:line="240" w:lineRule="auto"/>
        <w:jc w:val="both"/>
        <w:rPr>
          <w:rFonts w:cs="Arial"/>
          <w:sz w:val="22"/>
          <w:szCs w:val="20"/>
          <w:lang w:eastAsia="tr-TR"/>
        </w:rPr>
      </w:pPr>
      <w:r w:rsidRPr="002B213C">
        <w:rPr>
          <w:rFonts w:cs="Arial"/>
          <w:sz w:val="22"/>
          <w:szCs w:val="20"/>
          <w:lang w:eastAsia="tr-TR"/>
        </w:rPr>
        <w:t xml:space="preserve">Tarihi </w:t>
      </w:r>
      <w:proofErr w:type="gramStart"/>
      <w:r w:rsidRPr="002B213C">
        <w:rPr>
          <w:rFonts w:cs="Arial"/>
          <w:sz w:val="22"/>
          <w:szCs w:val="20"/>
          <w:lang w:eastAsia="tr-TR"/>
        </w:rPr>
        <w:t>misyonuna</w:t>
      </w:r>
      <w:proofErr w:type="gramEnd"/>
      <w:r w:rsidRPr="002B213C">
        <w:rPr>
          <w:rFonts w:cs="Arial"/>
          <w:sz w:val="22"/>
          <w:szCs w:val="20"/>
          <w:lang w:eastAsia="tr-TR"/>
        </w:rPr>
        <w:t xml:space="preserve"> uygun olarak temel hedefi; eğitime yatırım yaparak rekabetin hâkim olduğu küresel dünyada Gaziantep şehrinin ve Türkiye’nin ihtiyaç duyduğu kaliteli insan sermayesinin yetişmesine yardımcı olan Vakıf, Üniversitenin kuruluş</w:t>
      </w:r>
      <w:r w:rsidR="00121C7F">
        <w:rPr>
          <w:rFonts w:cs="Arial"/>
          <w:sz w:val="22"/>
          <w:szCs w:val="20"/>
          <w:lang w:eastAsia="tr-TR"/>
        </w:rPr>
        <w:t xml:space="preserve"> çalışmalarına 1996 da </w:t>
      </w:r>
      <w:r w:rsidRPr="002B213C">
        <w:rPr>
          <w:rFonts w:cs="Arial"/>
          <w:sz w:val="22"/>
          <w:szCs w:val="20"/>
          <w:lang w:eastAsia="tr-TR"/>
        </w:rPr>
        <w:t xml:space="preserve">başlamıştır.  30 Temmuz  2008  tarihinde TBMM’de  Gaziantep   Eğitim  ve   Hizmet   Vakfı tarafından </w:t>
      </w:r>
      <w:r w:rsidRPr="002B213C">
        <w:rPr>
          <w:rFonts w:cs="Arial"/>
          <w:sz w:val="22"/>
          <w:szCs w:val="20"/>
          <w:lang w:eastAsia="tr-TR"/>
        </w:rPr>
        <w:lastRenderedPageBreak/>
        <w:t xml:space="preserve">üniversite kurulması, 5799 ve 5796 Sayılı Yükseköğretim Kurumları Teşkilatı Kanununda değişiklik yapılmasına dair kanunla üniversitenin kuruluşu yasal olarak gerçekleşmiştir. 2009-2010 eğitim-öğretim yılında öğrenci almaya başlayan ve Nisan 2012’ye kadar </w:t>
      </w:r>
      <w:proofErr w:type="spellStart"/>
      <w:r w:rsidRPr="002B213C">
        <w:rPr>
          <w:rFonts w:cs="Arial"/>
          <w:sz w:val="22"/>
          <w:szCs w:val="20"/>
          <w:lang w:eastAsia="tr-TR"/>
        </w:rPr>
        <w:t>Gazikent</w:t>
      </w:r>
      <w:proofErr w:type="spellEnd"/>
      <w:r w:rsidRPr="002B213C">
        <w:rPr>
          <w:rFonts w:cs="Arial"/>
          <w:sz w:val="22"/>
          <w:szCs w:val="20"/>
          <w:lang w:eastAsia="tr-TR"/>
        </w:rPr>
        <w:t xml:space="preserve"> Üniversitesi adını taşıyan üniversitemiz, 1 Temmuz 2012’de Hasan Kalyoncu Üniversitesi adını almıştır.</w:t>
      </w:r>
    </w:p>
    <w:p w14:paraId="29B87A84" w14:textId="77777777" w:rsidR="00452171" w:rsidRPr="002B213C" w:rsidRDefault="00452171" w:rsidP="00C75E11">
      <w:pPr>
        <w:spacing w:after="450" w:line="240" w:lineRule="auto"/>
        <w:jc w:val="both"/>
        <w:rPr>
          <w:rFonts w:cs="Arial"/>
          <w:sz w:val="22"/>
          <w:szCs w:val="20"/>
          <w:lang w:eastAsia="tr-TR"/>
        </w:rPr>
      </w:pPr>
      <w:r w:rsidRPr="002B213C">
        <w:rPr>
          <w:rFonts w:cs="Arial"/>
          <w:sz w:val="22"/>
          <w:szCs w:val="20"/>
          <w:lang w:eastAsia="tr-TR"/>
        </w:rPr>
        <w:t>Hasan Kalyoncu Üniversitesi farklı dinlerin, dillerin, ırkların, kültürlerin ve medeniyetlerin harmanlandığı tarihi İpek Yolu’nun önemli bir kavşağı Gaziantep’te, “eğitim, araştırma ve yenilik” odaklı bir üniversite olmak amacıyla kurulmuştur.</w:t>
      </w:r>
    </w:p>
    <w:p w14:paraId="2540DC1E" w14:textId="7D25D648" w:rsidR="00452171" w:rsidRPr="002B213C" w:rsidRDefault="00452171" w:rsidP="00C75E11">
      <w:pPr>
        <w:spacing w:after="450" w:line="240" w:lineRule="auto"/>
        <w:jc w:val="both"/>
        <w:rPr>
          <w:rFonts w:cs="Arial"/>
          <w:sz w:val="22"/>
          <w:szCs w:val="20"/>
          <w:lang w:eastAsia="tr-TR"/>
        </w:rPr>
      </w:pPr>
      <w:proofErr w:type="gramStart"/>
      <w:r w:rsidRPr="002B213C">
        <w:rPr>
          <w:rFonts w:cs="Arial"/>
          <w:sz w:val="22"/>
          <w:szCs w:val="20"/>
          <w:lang w:eastAsia="tr-TR"/>
        </w:rPr>
        <w:t xml:space="preserve">İlk eğitim yılına Mühendislik-Mimarlık Fakültesi ile İktisadi, İdari ve Sosyal Bilimler Fakültesi’nde üçer bölüm ve Yabancı Diller Yüksekokulu ile başlayan üniversitemiz; 2011- 2012 Eğitim-Öğretim yılında bu iki fakülteye yeni bölümler eklerken, bünyesine dâhil olan Hukuk Fakültesi, Eğitim Fakültesi ile Meslek Yüksekokulu, Sağlık Bilimleri Yüksekokulu’nda da öğrenci alımlarına başlamıştır. </w:t>
      </w:r>
      <w:proofErr w:type="gramEnd"/>
      <w:r w:rsidRPr="002B213C">
        <w:rPr>
          <w:rFonts w:cs="Arial"/>
          <w:sz w:val="22"/>
          <w:szCs w:val="20"/>
          <w:lang w:eastAsia="tr-TR"/>
        </w:rPr>
        <w:t>Daha sonra Mühendislik-Mimarlık Fakültesi, Mühendislik Fakültesi ve Güzel Sanatlar ve Mimarlık Fakültesi olmak üzere iki ayrı fakülte haline getirilmiştir.</w:t>
      </w:r>
    </w:p>
    <w:p w14:paraId="2D891FDD" w14:textId="57854A05" w:rsidR="0039380F" w:rsidRDefault="00452171" w:rsidP="00C75E11">
      <w:pPr>
        <w:spacing w:after="450" w:line="240" w:lineRule="auto"/>
        <w:jc w:val="both"/>
        <w:rPr>
          <w:rFonts w:cs="Arial"/>
          <w:sz w:val="22"/>
          <w:szCs w:val="20"/>
          <w:lang w:eastAsia="tr-TR"/>
        </w:rPr>
      </w:pPr>
      <w:r w:rsidRPr="002B213C">
        <w:rPr>
          <w:rFonts w:cs="Arial"/>
          <w:sz w:val="22"/>
          <w:szCs w:val="20"/>
          <w:lang w:eastAsia="tr-TR"/>
        </w:rPr>
        <w:t>Hasan Kalyoncu Üniversitesi; özgürlük, adalet ve ahlak temelli eğitim veren, araştırma ve yenilik odaklı bir kurum olmayı hedeflemektedir. Farklılıkları zenginlik olarak kabul eden, araştıran, sorgulayan, hukuka ve demokratik değerlere bağlı, dünyanın rekabetçi piyasalarında yer alacak bilgi ve beceriye sahip mezunlar vermeyi amaçlamaktadır. Üniversitemiz, bünyesinde üretilen bilimsel bilginin toplumla paylaşılması, tartışılması ve sorunlara çözüm odaklı yaklaşımın kazandırılması için tüm olanaklarını seferber etmektedir.</w:t>
      </w:r>
    </w:p>
    <w:p w14:paraId="2B9E40A7" w14:textId="77777777" w:rsidR="00121C7F" w:rsidRDefault="00121C7F" w:rsidP="00C3568E">
      <w:pPr>
        <w:spacing w:after="450" w:line="240" w:lineRule="auto"/>
        <w:rPr>
          <w:rFonts w:cs="Arial"/>
          <w:sz w:val="22"/>
          <w:szCs w:val="20"/>
          <w:lang w:eastAsia="tr-TR"/>
        </w:rPr>
      </w:pPr>
    </w:p>
    <w:p w14:paraId="71230648" w14:textId="77777777" w:rsidR="00121C7F" w:rsidRPr="002B213C" w:rsidRDefault="00121C7F" w:rsidP="00C3568E">
      <w:pPr>
        <w:spacing w:after="450" w:line="240" w:lineRule="auto"/>
        <w:rPr>
          <w:rFonts w:cs="Arial"/>
          <w:sz w:val="22"/>
          <w:szCs w:val="20"/>
          <w:lang w:eastAsia="tr-TR"/>
        </w:rPr>
      </w:pPr>
    </w:p>
    <w:p w14:paraId="00982E8A" w14:textId="3A94B2C5" w:rsidR="0039380F" w:rsidRPr="004031D9" w:rsidRDefault="004031D9" w:rsidP="004031D9">
      <w:pPr>
        <w:pStyle w:val="ListeParagraf"/>
        <w:numPr>
          <w:ilvl w:val="1"/>
          <w:numId w:val="20"/>
        </w:numPr>
        <w:jc w:val="both"/>
        <w:rPr>
          <w:rFonts w:eastAsia="Calibri" w:cs="Arial"/>
          <w:b/>
          <w:szCs w:val="28"/>
          <w:lang w:eastAsia="tr-TR"/>
        </w:rPr>
      </w:pPr>
      <w:r>
        <w:rPr>
          <w:rFonts w:eastAsia="Calibri" w:cs="Arial"/>
          <w:b/>
          <w:szCs w:val="28"/>
          <w:lang w:eastAsia="tr-TR"/>
        </w:rPr>
        <w:t xml:space="preserve"> </w:t>
      </w:r>
      <w:r w:rsidR="00063EFC" w:rsidRPr="004031D9">
        <w:rPr>
          <w:rFonts w:eastAsia="Calibri" w:cs="Arial"/>
          <w:b/>
          <w:szCs w:val="28"/>
          <w:lang w:eastAsia="tr-TR"/>
        </w:rPr>
        <w:t>Kuruluş ve Yerleşim</w:t>
      </w:r>
    </w:p>
    <w:p w14:paraId="693E2205" w14:textId="1335B0A4" w:rsidR="00063EFC" w:rsidRDefault="00063EFC" w:rsidP="00B13FC8">
      <w:pPr>
        <w:spacing w:before="120" w:after="120"/>
        <w:jc w:val="both"/>
        <w:rPr>
          <w:rFonts w:cs="Arial"/>
          <w:sz w:val="22"/>
          <w:szCs w:val="20"/>
          <w:lang w:eastAsia="tr-TR"/>
        </w:rPr>
      </w:pPr>
      <w:r w:rsidRPr="00B13FC8">
        <w:rPr>
          <w:rFonts w:cs="Arial"/>
          <w:b/>
          <w:szCs w:val="28"/>
          <w:lang w:eastAsia="tr-TR"/>
        </w:rPr>
        <w:br/>
      </w:r>
      <w:r w:rsidRPr="002B213C">
        <w:rPr>
          <w:rFonts w:cs="Arial"/>
          <w:sz w:val="22"/>
          <w:szCs w:val="20"/>
          <w:lang w:eastAsia="tr-TR"/>
        </w:rPr>
        <w:t xml:space="preserve">Üniversitemiz </w:t>
      </w:r>
      <w:r w:rsidR="005C2FFC" w:rsidRPr="002B213C">
        <w:rPr>
          <w:rFonts w:cs="Arial"/>
          <w:sz w:val="22"/>
          <w:szCs w:val="20"/>
          <w:lang w:eastAsia="tr-TR"/>
        </w:rPr>
        <w:t xml:space="preserve">Havaalanı Yolu Üzeri 8. Km Gaziantep adresinde </w:t>
      </w:r>
      <w:r w:rsidR="002B1B72">
        <w:rPr>
          <w:rFonts w:cs="Arial"/>
          <w:sz w:val="22"/>
          <w:szCs w:val="20"/>
          <w:lang w:eastAsia="tr-TR"/>
        </w:rPr>
        <w:t>buluna</w:t>
      </w:r>
      <w:r w:rsidR="005C2FFC" w:rsidRPr="002B213C">
        <w:rPr>
          <w:rFonts w:cs="Arial"/>
          <w:sz w:val="22"/>
          <w:szCs w:val="20"/>
          <w:lang w:eastAsia="tr-TR"/>
        </w:rPr>
        <w:t xml:space="preserve">n </w:t>
      </w:r>
      <w:r w:rsidR="00BE7FDC" w:rsidRPr="002B213C">
        <w:rPr>
          <w:rFonts w:cs="Arial"/>
          <w:sz w:val="22"/>
          <w:szCs w:val="20"/>
          <w:lang w:eastAsia="tr-TR"/>
        </w:rPr>
        <w:t xml:space="preserve">üniversitemiz; </w:t>
      </w:r>
      <w:r w:rsidRPr="002B213C">
        <w:rPr>
          <w:rFonts w:cs="Arial"/>
          <w:sz w:val="22"/>
          <w:szCs w:val="20"/>
          <w:lang w:eastAsia="tr-TR"/>
        </w:rPr>
        <w:t xml:space="preserve">aşağıdaki Fakülte, </w:t>
      </w:r>
      <w:r w:rsidR="002B1B72">
        <w:rPr>
          <w:rFonts w:cs="Arial"/>
          <w:sz w:val="22"/>
          <w:szCs w:val="20"/>
          <w:lang w:eastAsia="tr-TR"/>
        </w:rPr>
        <w:t>Lisansüstü Eğitim Enstitüsü, Yüksekokullar, Rektörlüğe bağlı bölümler ve i</w:t>
      </w:r>
      <w:r w:rsidR="00311834">
        <w:rPr>
          <w:rFonts w:cs="Arial"/>
          <w:sz w:val="22"/>
          <w:szCs w:val="20"/>
          <w:lang w:eastAsia="tr-TR"/>
        </w:rPr>
        <w:t xml:space="preserve">dari </w:t>
      </w:r>
      <w:r w:rsidR="002B1B72">
        <w:rPr>
          <w:rFonts w:cs="Arial"/>
          <w:sz w:val="22"/>
          <w:szCs w:val="20"/>
          <w:lang w:eastAsia="tr-TR"/>
        </w:rPr>
        <w:t>b</w:t>
      </w:r>
      <w:r w:rsidR="00311834">
        <w:rPr>
          <w:rFonts w:cs="Arial"/>
          <w:sz w:val="22"/>
          <w:szCs w:val="20"/>
          <w:lang w:eastAsia="tr-TR"/>
        </w:rPr>
        <w:t>i</w:t>
      </w:r>
      <w:r w:rsidRPr="002B213C">
        <w:rPr>
          <w:rFonts w:cs="Arial"/>
          <w:sz w:val="22"/>
          <w:szCs w:val="20"/>
          <w:lang w:eastAsia="tr-TR"/>
        </w:rPr>
        <w:t>rimleri ile hizmet vermektedir:</w:t>
      </w:r>
    </w:p>
    <w:p w14:paraId="0985DB69" w14:textId="77777777" w:rsidR="001A146A" w:rsidRDefault="001A146A" w:rsidP="00B13FC8">
      <w:pPr>
        <w:spacing w:before="120" w:after="120"/>
        <w:jc w:val="both"/>
        <w:rPr>
          <w:rFonts w:cs="Arial"/>
          <w:sz w:val="22"/>
          <w:szCs w:val="20"/>
          <w:lang w:eastAsia="tr-TR"/>
        </w:rPr>
      </w:pPr>
    </w:p>
    <w:p w14:paraId="5B075449" w14:textId="77777777" w:rsidR="001A146A" w:rsidRDefault="001A146A" w:rsidP="00B13FC8">
      <w:pPr>
        <w:spacing w:before="120" w:after="120"/>
        <w:jc w:val="both"/>
        <w:rPr>
          <w:rFonts w:cs="Arial"/>
          <w:sz w:val="22"/>
          <w:szCs w:val="20"/>
          <w:lang w:eastAsia="tr-TR"/>
        </w:rPr>
      </w:pPr>
    </w:p>
    <w:p w14:paraId="43394B49" w14:textId="77777777" w:rsidR="001A146A" w:rsidRPr="002B213C" w:rsidRDefault="001A146A" w:rsidP="00B13FC8">
      <w:pPr>
        <w:spacing w:before="120" w:after="120"/>
        <w:jc w:val="both"/>
        <w:rPr>
          <w:rFonts w:cs="Arial"/>
          <w:sz w:val="22"/>
          <w:szCs w:val="20"/>
          <w:lang w:eastAsia="tr-TR"/>
        </w:rPr>
      </w:pPr>
    </w:p>
    <w:p w14:paraId="0FAC1B5F" w14:textId="77777777" w:rsidR="0039380F" w:rsidRPr="00B13FC8" w:rsidRDefault="0039380F" w:rsidP="00B13FC8">
      <w:pPr>
        <w:spacing w:after="0"/>
        <w:rPr>
          <w:rFonts w:cs="Arial"/>
          <w:szCs w:val="20"/>
          <w:lang w:eastAsia="tr-TR"/>
        </w:rPr>
      </w:pPr>
    </w:p>
    <w:tbl>
      <w:tblPr>
        <w:tblW w:w="0" w:type="auto"/>
        <w:tblInd w:w="252" w:type="dxa"/>
        <w:tblLook w:val="00A0" w:firstRow="1" w:lastRow="0" w:firstColumn="1" w:lastColumn="0" w:noHBand="0" w:noVBand="0"/>
      </w:tblPr>
      <w:tblGrid>
        <w:gridCol w:w="6487"/>
      </w:tblGrid>
      <w:tr w:rsidR="00A2179B" w:rsidRPr="00B13FC8" w14:paraId="7890EA0B" w14:textId="77777777" w:rsidTr="0034328D">
        <w:tc>
          <w:tcPr>
            <w:tcW w:w="6487" w:type="dxa"/>
          </w:tcPr>
          <w:p w14:paraId="58A2CCA0" w14:textId="77777777" w:rsidR="00063EFC" w:rsidRPr="00B13FC8" w:rsidRDefault="00063EFC" w:rsidP="00B13FC8">
            <w:pPr>
              <w:spacing w:after="0"/>
              <w:rPr>
                <w:rFonts w:cs="Arial"/>
                <w:b/>
                <w:szCs w:val="20"/>
                <w:lang w:eastAsia="tr-TR"/>
              </w:rPr>
            </w:pPr>
            <w:r w:rsidRPr="00B13FC8">
              <w:rPr>
                <w:rFonts w:cs="Arial"/>
                <w:b/>
                <w:szCs w:val="20"/>
                <w:lang w:eastAsia="tr-TR"/>
              </w:rPr>
              <w:t>FAKÜLTELER</w:t>
            </w:r>
          </w:p>
        </w:tc>
      </w:tr>
      <w:tr w:rsidR="00A2179B" w:rsidRPr="00B13FC8" w14:paraId="5558A385" w14:textId="77777777" w:rsidTr="005C2FFC">
        <w:trPr>
          <w:trHeight w:val="283"/>
        </w:trPr>
        <w:tc>
          <w:tcPr>
            <w:tcW w:w="6487" w:type="dxa"/>
          </w:tcPr>
          <w:p w14:paraId="6A6F929E" w14:textId="77777777" w:rsidR="00063EFC" w:rsidRPr="002B213C" w:rsidRDefault="007E1DA8" w:rsidP="00B13FC8">
            <w:pPr>
              <w:spacing w:after="0"/>
              <w:rPr>
                <w:rFonts w:cs="Arial"/>
                <w:sz w:val="22"/>
                <w:szCs w:val="20"/>
                <w:lang w:eastAsia="tr-TR"/>
              </w:rPr>
            </w:pPr>
            <w:r w:rsidRPr="002B213C">
              <w:rPr>
                <w:rFonts w:cs="Arial"/>
                <w:sz w:val="22"/>
                <w:szCs w:val="20"/>
                <w:lang w:eastAsia="tr-TR"/>
              </w:rPr>
              <w:t>Eğitim F</w:t>
            </w:r>
            <w:r w:rsidR="000A0D77" w:rsidRPr="002B213C">
              <w:rPr>
                <w:rFonts w:cs="Arial"/>
                <w:sz w:val="22"/>
                <w:szCs w:val="20"/>
                <w:lang w:eastAsia="tr-TR"/>
              </w:rPr>
              <w:t>akültesi</w:t>
            </w:r>
          </w:p>
        </w:tc>
      </w:tr>
      <w:tr w:rsidR="00A2179B" w:rsidRPr="00B13FC8" w14:paraId="68632B44" w14:textId="77777777" w:rsidTr="0034328D">
        <w:tc>
          <w:tcPr>
            <w:tcW w:w="6487" w:type="dxa"/>
          </w:tcPr>
          <w:p w14:paraId="44860347" w14:textId="77777777" w:rsidR="005C2FFC" w:rsidRPr="002B213C" w:rsidRDefault="005C2FFC" w:rsidP="00B13FC8">
            <w:pPr>
              <w:spacing w:after="0"/>
              <w:rPr>
                <w:rFonts w:cs="Arial"/>
                <w:sz w:val="22"/>
                <w:szCs w:val="20"/>
                <w:lang w:eastAsia="tr-TR"/>
              </w:rPr>
            </w:pPr>
            <w:r w:rsidRPr="002B213C">
              <w:rPr>
                <w:rFonts w:cs="Arial"/>
                <w:sz w:val="22"/>
                <w:szCs w:val="20"/>
                <w:lang w:eastAsia="tr-TR"/>
              </w:rPr>
              <w:t>Mühendislik</w:t>
            </w:r>
            <w:r w:rsidR="000A0D77" w:rsidRPr="002B213C">
              <w:rPr>
                <w:rFonts w:cs="Arial"/>
                <w:sz w:val="22"/>
                <w:szCs w:val="20"/>
                <w:lang w:eastAsia="tr-TR"/>
              </w:rPr>
              <w:t xml:space="preserve"> </w:t>
            </w:r>
            <w:r w:rsidRPr="002B213C">
              <w:rPr>
                <w:rFonts w:cs="Arial"/>
                <w:sz w:val="22"/>
                <w:szCs w:val="20"/>
                <w:lang w:eastAsia="tr-TR"/>
              </w:rPr>
              <w:t>Fakültesi</w:t>
            </w:r>
          </w:p>
          <w:p w14:paraId="64388C17" w14:textId="77777777" w:rsidR="00063EFC" w:rsidRPr="002B213C" w:rsidRDefault="005C2FFC" w:rsidP="00B13FC8">
            <w:pPr>
              <w:spacing w:after="0"/>
              <w:rPr>
                <w:rFonts w:cs="Arial"/>
                <w:sz w:val="22"/>
                <w:szCs w:val="20"/>
                <w:lang w:eastAsia="tr-TR"/>
              </w:rPr>
            </w:pPr>
            <w:r w:rsidRPr="002B213C">
              <w:rPr>
                <w:rFonts w:cs="Arial"/>
                <w:sz w:val="22"/>
                <w:szCs w:val="20"/>
                <w:lang w:eastAsia="tr-TR"/>
              </w:rPr>
              <w:t xml:space="preserve">Güzel Sanatlar ve Mimarlık </w:t>
            </w:r>
            <w:r w:rsidR="007E1DA8" w:rsidRPr="002B213C">
              <w:rPr>
                <w:rFonts w:cs="Arial"/>
                <w:sz w:val="22"/>
                <w:szCs w:val="20"/>
                <w:lang w:eastAsia="tr-TR"/>
              </w:rPr>
              <w:t>F</w:t>
            </w:r>
            <w:r w:rsidR="000A0D77" w:rsidRPr="002B213C">
              <w:rPr>
                <w:rFonts w:cs="Arial"/>
                <w:sz w:val="22"/>
                <w:szCs w:val="20"/>
                <w:lang w:eastAsia="tr-TR"/>
              </w:rPr>
              <w:t>akültesi</w:t>
            </w:r>
          </w:p>
        </w:tc>
      </w:tr>
      <w:tr w:rsidR="00A2179B" w:rsidRPr="00B13FC8" w14:paraId="20F0FBA7" w14:textId="77777777" w:rsidTr="0034328D">
        <w:tc>
          <w:tcPr>
            <w:tcW w:w="6487" w:type="dxa"/>
          </w:tcPr>
          <w:p w14:paraId="3F7FB289" w14:textId="77777777" w:rsidR="00063EFC" w:rsidRPr="002B213C" w:rsidRDefault="005C2FFC" w:rsidP="00B13FC8">
            <w:pPr>
              <w:spacing w:after="0"/>
              <w:rPr>
                <w:rFonts w:cs="Arial"/>
                <w:sz w:val="22"/>
                <w:szCs w:val="20"/>
                <w:lang w:eastAsia="tr-TR"/>
              </w:rPr>
            </w:pPr>
            <w:r w:rsidRPr="002B213C">
              <w:rPr>
                <w:rFonts w:cs="Arial"/>
                <w:sz w:val="22"/>
                <w:szCs w:val="20"/>
                <w:lang w:eastAsia="tr-TR"/>
              </w:rPr>
              <w:t>İktisadi ve İdari Sosyal bilimler</w:t>
            </w:r>
            <w:r w:rsidR="000A0D77" w:rsidRPr="002B213C">
              <w:rPr>
                <w:rFonts w:cs="Arial"/>
                <w:sz w:val="22"/>
                <w:szCs w:val="20"/>
                <w:lang w:eastAsia="tr-TR"/>
              </w:rPr>
              <w:t xml:space="preserve"> </w:t>
            </w:r>
            <w:r w:rsidR="007E1DA8" w:rsidRPr="002B213C">
              <w:rPr>
                <w:rFonts w:cs="Arial"/>
                <w:sz w:val="22"/>
                <w:szCs w:val="20"/>
                <w:lang w:eastAsia="tr-TR"/>
              </w:rPr>
              <w:t>F</w:t>
            </w:r>
            <w:r w:rsidR="000A0D77" w:rsidRPr="002B213C">
              <w:rPr>
                <w:rFonts w:cs="Arial"/>
                <w:sz w:val="22"/>
                <w:szCs w:val="20"/>
                <w:lang w:eastAsia="tr-TR"/>
              </w:rPr>
              <w:t>akültesi</w:t>
            </w:r>
          </w:p>
        </w:tc>
      </w:tr>
      <w:tr w:rsidR="00A2179B" w:rsidRPr="00B13FC8" w14:paraId="5E775B76" w14:textId="77777777" w:rsidTr="0034328D">
        <w:tc>
          <w:tcPr>
            <w:tcW w:w="6487" w:type="dxa"/>
          </w:tcPr>
          <w:p w14:paraId="57F2ECE4" w14:textId="77777777" w:rsidR="00063EFC" w:rsidRPr="002B213C" w:rsidRDefault="005C2FFC" w:rsidP="00B13FC8">
            <w:pPr>
              <w:spacing w:after="0"/>
              <w:rPr>
                <w:rFonts w:cs="Arial"/>
                <w:sz w:val="22"/>
                <w:szCs w:val="20"/>
                <w:lang w:eastAsia="tr-TR"/>
              </w:rPr>
            </w:pPr>
            <w:r w:rsidRPr="002B213C">
              <w:rPr>
                <w:rFonts w:cs="Arial"/>
                <w:sz w:val="22"/>
                <w:szCs w:val="20"/>
                <w:lang w:eastAsia="tr-TR"/>
              </w:rPr>
              <w:t>Hukuk Fakültesi</w:t>
            </w:r>
          </w:p>
          <w:p w14:paraId="1D76BBA6" w14:textId="77777777" w:rsidR="005C2FFC" w:rsidRPr="002B213C" w:rsidRDefault="005C2FFC" w:rsidP="00B13FC8">
            <w:pPr>
              <w:spacing w:after="0"/>
              <w:rPr>
                <w:rFonts w:cs="Arial"/>
                <w:sz w:val="22"/>
                <w:szCs w:val="20"/>
                <w:lang w:eastAsia="tr-TR"/>
              </w:rPr>
            </w:pPr>
            <w:r w:rsidRPr="002B213C">
              <w:rPr>
                <w:rFonts w:cs="Arial"/>
                <w:sz w:val="22"/>
                <w:szCs w:val="20"/>
                <w:lang w:eastAsia="tr-TR"/>
              </w:rPr>
              <w:t>İletişim Fakültesi</w:t>
            </w:r>
          </w:p>
          <w:p w14:paraId="6B6FF4C9" w14:textId="77777777" w:rsidR="005C2FFC" w:rsidRDefault="005C2FFC" w:rsidP="00B13FC8">
            <w:pPr>
              <w:spacing w:after="0"/>
              <w:rPr>
                <w:rFonts w:cs="Arial"/>
                <w:sz w:val="22"/>
                <w:szCs w:val="20"/>
                <w:lang w:eastAsia="tr-TR"/>
              </w:rPr>
            </w:pPr>
            <w:r w:rsidRPr="002B213C">
              <w:rPr>
                <w:rFonts w:cs="Arial"/>
                <w:sz w:val="22"/>
                <w:szCs w:val="20"/>
                <w:lang w:eastAsia="tr-TR"/>
              </w:rPr>
              <w:t>Sağlık Bilimleri Fakültesi</w:t>
            </w:r>
          </w:p>
          <w:p w14:paraId="6F099A75" w14:textId="439392E5" w:rsidR="002B1B72" w:rsidRPr="002B213C" w:rsidRDefault="002B1B72" w:rsidP="00B13FC8">
            <w:pPr>
              <w:spacing w:after="0"/>
              <w:rPr>
                <w:rFonts w:cs="Arial"/>
                <w:sz w:val="22"/>
                <w:szCs w:val="20"/>
                <w:lang w:eastAsia="tr-TR"/>
              </w:rPr>
            </w:pPr>
            <w:r>
              <w:rPr>
                <w:rFonts w:cs="Arial"/>
                <w:sz w:val="22"/>
                <w:szCs w:val="20"/>
                <w:lang w:eastAsia="tr-TR"/>
              </w:rPr>
              <w:t>Havacılık ve Uzay Bilimleri Fakültesi</w:t>
            </w:r>
          </w:p>
        </w:tc>
      </w:tr>
      <w:tr w:rsidR="00A2179B" w:rsidRPr="00B13FC8" w14:paraId="22CD385D" w14:textId="77777777" w:rsidTr="0034328D">
        <w:tc>
          <w:tcPr>
            <w:tcW w:w="6487" w:type="dxa"/>
          </w:tcPr>
          <w:p w14:paraId="2C99C953" w14:textId="77777777" w:rsidR="00BE7FDC" w:rsidRPr="00B13FC8" w:rsidRDefault="00BE7FDC" w:rsidP="00BE7FDC">
            <w:pPr>
              <w:spacing w:after="0"/>
              <w:rPr>
                <w:rFonts w:cs="Arial"/>
                <w:szCs w:val="20"/>
                <w:lang w:eastAsia="tr-TR"/>
              </w:rPr>
            </w:pPr>
          </w:p>
        </w:tc>
      </w:tr>
      <w:tr w:rsidR="00A2179B" w:rsidRPr="00B13FC8" w14:paraId="0ACA2D54" w14:textId="77777777" w:rsidTr="0034328D">
        <w:tc>
          <w:tcPr>
            <w:tcW w:w="6487" w:type="dxa"/>
          </w:tcPr>
          <w:p w14:paraId="35F81F01" w14:textId="3FC93B1E" w:rsidR="00063EFC" w:rsidRPr="00B13FC8" w:rsidRDefault="002B1B72" w:rsidP="00B13FC8">
            <w:pPr>
              <w:spacing w:after="0"/>
              <w:rPr>
                <w:rFonts w:cs="Arial"/>
                <w:b/>
                <w:szCs w:val="20"/>
                <w:lang w:eastAsia="tr-TR"/>
              </w:rPr>
            </w:pPr>
            <w:r>
              <w:rPr>
                <w:rFonts w:cs="Arial"/>
                <w:b/>
                <w:szCs w:val="20"/>
                <w:lang w:eastAsia="tr-TR"/>
              </w:rPr>
              <w:t>LİSANSÜSTÜ EĞİTİM ENSTİTÜSÜ</w:t>
            </w:r>
          </w:p>
        </w:tc>
      </w:tr>
      <w:tr w:rsidR="00A2179B" w:rsidRPr="00B13FC8" w14:paraId="3394F969" w14:textId="77777777" w:rsidTr="0034328D">
        <w:tc>
          <w:tcPr>
            <w:tcW w:w="6487" w:type="dxa"/>
          </w:tcPr>
          <w:p w14:paraId="0F77254C" w14:textId="77777777" w:rsidR="002B1B72" w:rsidRDefault="002B1B72" w:rsidP="00B13FC8">
            <w:pPr>
              <w:spacing w:after="0"/>
              <w:rPr>
                <w:rFonts w:cs="Arial"/>
                <w:b/>
                <w:szCs w:val="20"/>
                <w:lang w:eastAsia="tr-TR"/>
              </w:rPr>
            </w:pPr>
          </w:p>
          <w:p w14:paraId="35D47B8F" w14:textId="77777777" w:rsidR="00063EFC" w:rsidRPr="00B13FC8" w:rsidRDefault="00063EFC" w:rsidP="00B13FC8">
            <w:pPr>
              <w:spacing w:after="0"/>
              <w:rPr>
                <w:rFonts w:cs="Arial"/>
                <w:b/>
                <w:szCs w:val="20"/>
                <w:lang w:eastAsia="tr-TR"/>
              </w:rPr>
            </w:pPr>
            <w:r w:rsidRPr="00B13FC8">
              <w:rPr>
                <w:rFonts w:cs="Arial"/>
                <w:b/>
                <w:szCs w:val="20"/>
                <w:lang w:eastAsia="tr-TR"/>
              </w:rPr>
              <w:t>YÜKSEKOKULLAR</w:t>
            </w:r>
          </w:p>
        </w:tc>
      </w:tr>
      <w:tr w:rsidR="00A2179B" w:rsidRPr="00B13FC8" w14:paraId="7653EDA5" w14:textId="77777777" w:rsidTr="0034328D">
        <w:tc>
          <w:tcPr>
            <w:tcW w:w="6487" w:type="dxa"/>
          </w:tcPr>
          <w:p w14:paraId="75311086" w14:textId="77777777" w:rsidR="00063EFC" w:rsidRPr="002B213C" w:rsidRDefault="007E1DA8" w:rsidP="00B13FC8">
            <w:pPr>
              <w:spacing w:after="0"/>
              <w:rPr>
                <w:rFonts w:cs="Arial"/>
                <w:sz w:val="22"/>
                <w:szCs w:val="20"/>
                <w:lang w:eastAsia="tr-TR"/>
              </w:rPr>
            </w:pPr>
            <w:r w:rsidRPr="002B213C">
              <w:rPr>
                <w:rFonts w:cs="Arial"/>
                <w:sz w:val="22"/>
                <w:szCs w:val="20"/>
                <w:lang w:eastAsia="tr-TR"/>
              </w:rPr>
              <w:t>Meslek Y</w:t>
            </w:r>
            <w:r w:rsidR="000A0D77" w:rsidRPr="002B213C">
              <w:rPr>
                <w:rFonts w:cs="Arial"/>
                <w:sz w:val="22"/>
                <w:szCs w:val="20"/>
                <w:lang w:eastAsia="tr-TR"/>
              </w:rPr>
              <w:t>üksekokulu</w:t>
            </w:r>
          </w:p>
        </w:tc>
      </w:tr>
      <w:tr w:rsidR="00A2179B" w:rsidRPr="00B13FC8" w14:paraId="2EF1F145" w14:textId="77777777" w:rsidTr="0034328D">
        <w:tc>
          <w:tcPr>
            <w:tcW w:w="6487" w:type="dxa"/>
          </w:tcPr>
          <w:p w14:paraId="427A819A" w14:textId="71AED89B" w:rsidR="00E950CE" w:rsidRPr="002B213C" w:rsidRDefault="000A0D77" w:rsidP="00B13FC8">
            <w:pPr>
              <w:spacing w:after="0"/>
              <w:rPr>
                <w:rFonts w:cs="Arial"/>
                <w:sz w:val="22"/>
                <w:szCs w:val="20"/>
                <w:lang w:eastAsia="tr-TR"/>
              </w:rPr>
            </w:pPr>
            <w:r w:rsidRPr="002B213C">
              <w:rPr>
                <w:rFonts w:cs="Arial"/>
                <w:sz w:val="22"/>
                <w:szCs w:val="20"/>
                <w:lang w:eastAsia="tr-TR"/>
              </w:rPr>
              <w:t>Yabancı Diller Yüksekokulu</w:t>
            </w:r>
          </w:p>
          <w:p w14:paraId="70CACB9B" w14:textId="77777777" w:rsidR="004F11E7" w:rsidRPr="002B213C" w:rsidRDefault="004F11E7" w:rsidP="005C2FFC">
            <w:pPr>
              <w:spacing w:after="0"/>
              <w:rPr>
                <w:rFonts w:cs="Arial"/>
                <w:sz w:val="22"/>
                <w:szCs w:val="20"/>
                <w:lang w:eastAsia="tr-TR"/>
              </w:rPr>
            </w:pPr>
          </w:p>
        </w:tc>
      </w:tr>
      <w:tr w:rsidR="00A2179B" w:rsidRPr="00B13FC8" w14:paraId="2C858BA1" w14:textId="77777777" w:rsidTr="0034328D">
        <w:tc>
          <w:tcPr>
            <w:tcW w:w="6487" w:type="dxa"/>
          </w:tcPr>
          <w:p w14:paraId="12C1B691" w14:textId="77777777" w:rsidR="00063EFC" w:rsidRPr="00B13FC8" w:rsidRDefault="00063EFC" w:rsidP="00B13FC8">
            <w:pPr>
              <w:spacing w:after="0"/>
              <w:rPr>
                <w:rFonts w:cs="Arial"/>
                <w:b/>
                <w:szCs w:val="20"/>
                <w:lang w:eastAsia="tr-TR"/>
              </w:rPr>
            </w:pPr>
            <w:r w:rsidRPr="00B13FC8">
              <w:rPr>
                <w:rFonts w:cs="Arial"/>
                <w:b/>
                <w:szCs w:val="20"/>
                <w:lang w:eastAsia="tr-TR"/>
              </w:rPr>
              <w:t>İDARİ BİRİMLER</w:t>
            </w:r>
          </w:p>
        </w:tc>
      </w:tr>
      <w:tr w:rsidR="00A2179B" w:rsidRPr="00B13FC8" w14:paraId="0D6F26FA" w14:textId="77777777" w:rsidTr="0034328D">
        <w:tc>
          <w:tcPr>
            <w:tcW w:w="6487" w:type="dxa"/>
          </w:tcPr>
          <w:p w14:paraId="25EDBA2D" w14:textId="450C739C" w:rsidR="002B1B72" w:rsidRPr="002B213C" w:rsidRDefault="009A5619" w:rsidP="00B13FC8">
            <w:pPr>
              <w:spacing w:after="0"/>
              <w:rPr>
                <w:rFonts w:cs="Arial"/>
                <w:sz w:val="22"/>
                <w:szCs w:val="20"/>
                <w:lang w:eastAsia="tr-TR"/>
              </w:rPr>
            </w:pPr>
            <w:r w:rsidRPr="002B213C">
              <w:rPr>
                <w:rFonts w:cs="Arial"/>
                <w:sz w:val="22"/>
                <w:szCs w:val="20"/>
                <w:lang w:eastAsia="tr-TR"/>
              </w:rPr>
              <w:t>Genel Sekreterlik</w:t>
            </w:r>
          </w:p>
          <w:p w14:paraId="01D28D0E" w14:textId="3528B781" w:rsidR="00BE7FDC" w:rsidRPr="002B213C" w:rsidRDefault="00BE7FDC" w:rsidP="00B13FC8">
            <w:pPr>
              <w:spacing w:after="0"/>
              <w:rPr>
                <w:rFonts w:cs="Arial"/>
                <w:sz w:val="22"/>
                <w:szCs w:val="20"/>
                <w:lang w:eastAsia="tr-TR"/>
              </w:rPr>
            </w:pPr>
            <w:r w:rsidRPr="002B213C">
              <w:rPr>
                <w:rFonts w:cs="Arial"/>
                <w:sz w:val="22"/>
                <w:szCs w:val="20"/>
                <w:lang w:eastAsia="tr-TR"/>
              </w:rPr>
              <w:t>Öğrenci İşleri Müdürlüğü</w:t>
            </w:r>
          </w:p>
          <w:p w14:paraId="7614AA5D" w14:textId="4154F701" w:rsidR="00BE7FDC" w:rsidRPr="002B213C" w:rsidRDefault="00BE7FDC" w:rsidP="00B13FC8">
            <w:pPr>
              <w:spacing w:after="0"/>
              <w:rPr>
                <w:rFonts w:cs="Arial"/>
                <w:sz w:val="22"/>
                <w:szCs w:val="20"/>
                <w:lang w:eastAsia="tr-TR"/>
              </w:rPr>
            </w:pPr>
            <w:r w:rsidRPr="002B213C">
              <w:rPr>
                <w:rFonts w:cs="Arial"/>
                <w:sz w:val="22"/>
                <w:szCs w:val="20"/>
                <w:lang w:eastAsia="tr-TR"/>
              </w:rPr>
              <w:t>Personel Müdürlüğü</w:t>
            </w:r>
          </w:p>
          <w:p w14:paraId="56A184C4" w14:textId="6C7B1589" w:rsidR="00EE2BD3" w:rsidRPr="002B213C" w:rsidRDefault="004F2E0A" w:rsidP="00BE7FDC">
            <w:pPr>
              <w:spacing w:after="0"/>
              <w:rPr>
                <w:rFonts w:cs="Arial"/>
                <w:sz w:val="22"/>
                <w:szCs w:val="20"/>
                <w:lang w:eastAsia="tr-TR"/>
              </w:rPr>
            </w:pPr>
            <w:r w:rsidRPr="002B213C">
              <w:rPr>
                <w:rFonts w:cs="Arial"/>
                <w:sz w:val="22"/>
                <w:szCs w:val="20"/>
                <w:lang w:eastAsia="tr-TR"/>
              </w:rPr>
              <w:t xml:space="preserve">Bilgi </w:t>
            </w:r>
            <w:r w:rsidR="007E1DA8" w:rsidRPr="002B213C">
              <w:rPr>
                <w:rFonts w:cs="Arial"/>
                <w:sz w:val="22"/>
                <w:szCs w:val="20"/>
                <w:lang w:eastAsia="tr-TR"/>
              </w:rPr>
              <w:t>İ</w:t>
            </w:r>
            <w:r w:rsidRPr="002B213C">
              <w:rPr>
                <w:rFonts w:cs="Arial"/>
                <w:sz w:val="22"/>
                <w:szCs w:val="20"/>
                <w:lang w:eastAsia="tr-TR"/>
              </w:rPr>
              <w:t xml:space="preserve">şlem </w:t>
            </w:r>
            <w:r w:rsidR="00BE7FDC" w:rsidRPr="002B213C">
              <w:rPr>
                <w:rFonts w:cs="Arial"/>
                <w:sz w:val="22"/>
                <w:szCs w:val="20"/>
                <w:lang w:eastAsia="tr-TR"/>
              </w:rPr>
              <w:t>Müdürlüğü</w:t>
            </w:r>
          </w:p>
        </w:tc>
      </w:tr>
      <w:tr w:rsidR="00A2179B" w:rsidRPr="00B13FC8" w14:paraId="644D885D" w14:textId="77777777" w:rsidTr="0034328D">
        <w:tc>
          <w:tcPr>
            <w:tcW w:w="6487" w:type="dxa"/>
          </w:tcPr>
          <w:p w14:paraId="7C36FB24" w14:textId="1ABF9FF3" w:rsidR="00EE2BD3" w:rsidRPr="002B213C" w:rsidRDefault="00A06B9C" w:rsidP="002B1B72">
            <w:pPr>
              <w:spacing w:after="0"/>
              <w:rPr>
                <w:rFonts w:cs="Arial"/>
                <w:sz w:val="22"/>
                <w:szCs w:val="20"/>
                <w:lang w:eastAsia="tr-TR"/>
              </w:rPr>
            </w:pPr>
            <w:r w:rsidRPr="002B213C">
              <w:rPr>
                <w:rFonts w:cs="Arial"/>
                <w:sz w:val="22"/>
                <w:szCs w:val="20"/>
                <w:lang w:eastAsia="tr-TR"/>
              </w:rPr>
              <w:t>Mali İşler</w:t>
            </w:r>
            <w:r w:rsidR="00BE7FDC" w:rsidRPr="002B213C">
              <w:rPr>
                <w:rFonts w:cs="Arial"/>
                <w:sz w:val="22"/>
                <w:szCs w:val="20"/>
                <w:lang w:eastAsia="tr-TR"/>
              </w:rPr>
              <w:t xml:space="preserve"> ve </w:t>
            </w:r>
            <w:r w:rsidR="002B1B72">
              <w:rPr>
                <w:rFonts w:cs="Arial"/>
                <w:sz w:val="22"/>
                <w:szCs w:val="20"/>
                <w:lang w:eastAsia="tr-TR"/>
              </w:rPr>
              <w:t>Bütçe</w:t>
            </w:r>
            <w:r w:rsidR="00BE7FDC" w:rsidRPr="002B213C">
              <w:rPr>
                <w:rFonts w:cs="Arial"/>
                <w:sz w:val="22"/>
                <w:szCs w:val="20"/>
                <w:lang w:eastAsia="tr-TR"/>
              </w:rPr>
              <w:t xml:space="preserve"> Müdürlüğü</w:t>
            </w:r>
          </w:p>
        </w:tc>
      </w:tr>
      <w:tr w:rsidR="00A2179B" w:rsidRPr="00B13FC8" w14:paraId="69335CCA" w14:textId="77777777" w:rsidTr="0034328D">
        <w:tc>
          <w:tcPr>
            <w:tcW w:w="6487" w:type="dxa"/>
          </w:tcPr>
          <w:p w14:paraId="066B475A" w14:textId="77777777" w:rsidR="00063EFC" w:rsidRPr="002B213C" w:rsidRDefault="004F2E0A" w:rsidP="00BE7FDC">
            <w:pPr>
              <w:spacing w:after="0"/>
              <w:rPr>
                <w:rFonts w:cs="Arial"/>
                <w:sz w:val="22"/>
                <w:szCs w:val="20"/>
                <w:lang w:eastAsia="tr-TR"/>
              </w:rPr>
            </w:pPr>
            <w:r w:rsidRPr="002B213C">
              <w:rPr>
                <w:rFonts w:cs="Arial"/>
                <w:sz w:val="22"/>
                <w:szCs w:val="20"/>
                <w:lang w:eastAsia="tr-TR"/>
              </w:rPr>
              <w:t xml:space="preserve">Kütüphane ve </w:t>
            </w:r>
            <w:r w:rsidR="007E1DA8" w:rsidRPr="002B213C">
              <w:rPr>
                <w:rFonts w:cs="Arial"/>
                <w:sz w:val="22"/>
                <w:szCs w:val="20"/>
                <w:lang w:eastAsia="tr-TR"/>
              </w:rPr>
              <w:t>D</w:t>
            </w:r>
            <w:r w:rsidRPr="002B213C">
              <w:rPr>
                <w:rFonts w:cs="Arial"/>
                <w:sz w:val="22"/>
                <w:szCs w:val="20"/>
                <w:lang w:eastAsia="tr-TR"/>
              </w:rPr>
              <w:t xml:space="preserve">okümantasyon </w:t>
            </w:r>
            <w:r w:rsidR="00BE7FDC" w:rsidRPr="002B213C">
              <w:rPr>
                <w:rFonts w:cs="Arial"/>
                <w:sz w:val="22"/>
                <w:szCs w:val="20"/>
                <w:lang w:eastAsia="tr-TR"/>
              </w:rPr>
              <w:t>Müdürlüğü</w:t>
            </w:r>
          </w:p>
          <w:p w14:paraId="0D755465" w14:textId="0C90908F" w:rsidR="00A06B9C" w:rsidRPr="002B213C" w:rsidRDefault="002B1B72" w:rsidP="00BE7FDC">
            <w:pPr>
              <w:spacing w:after="0"/>
              <w:rPr>
                <w:rFonts w:cs="Arial"/>
                <w:sz w:val="22"/>
                <w:szCs w:val="20"/>
                <w:lang w:eastAsia="tr-TR"/>
              </w:rPr>
            </w:pPr>
            <w:r>
              <w:rPr>
                <w:rFonts w:cs="Arial"/>
                <w:sz w:val="22"/>
                <w:szCs w:val="20"/>
                <w:lang w:eastAsia="tr-TR"/>
              </w:rPr>
              <w:t>Kurumsal İletişim Müdürlüğü</w:t>
            </w:r>
          </w:p>
        </w:tc>
      </w:tr>
      <w:tr w:rsidR="00A2179B" w:rsidRPr="00B13FC8" w14:paraId="1B470BEE" w14:textId="77777777" w:rsidTr="0034328D">
        <w:tc>
          <w:tcPr>
            <w:tcW w:w="6487" w:type="dxa"/>
          </w:tcPr>
          <w:p w14:paraId="1253288B" w14:textId="49E7CBA2" w:rsidR="00063EFC" w:rsidRPr="00B13FC8" w:rsidRDefault="004F2E0A" w:rsidP="002B1B72">
            <w:pPr>
              <w:spacing w:after="0"/>
              <w:rPr>
                <w:rFonts w:cs="Arial"/>
                <w:szCs w:val="20"/>
                <w:lang w:eastAsia="tr-TR"/>
              </w:rPr>
            </w:pPr>
            <w:r w:rsidRPr="002B213C">
              <w:rPr>
                <w:rFonts w:cs="Arial"/>
                <w:sz w:val="22"/>
                <w:szCs w:val="20"/>
                <w:lang w:eastAsia="tr-TR"/>
              </w:rPr>
              <w:t xml:space="preserve">Sağlık, </w:t>
            </w:r>
            <w:r w:rsidR="002B1B72">
              <w:rPr>
                <w:rFonts w:cs="Arial"/>
                <w:sz w:val="22"/>
                <w:szCs w:val="20"/>
                <w:lang w:eastAsia="tr-TR"/>
              </w:rPr>
              <w:t xml:space="preserve">Kültür ve Spor </w:t>
            </w:r>
            <w:r w:rsidR="00BE7FDC" w:rsidRPr="002B213C">
              <w:rPr>
                <w:rFonts w:cs="Arial"/>
                <w:sz w:val="22"/>
                <w:szCs w:val="20"/>
                <w:lang w:eastAsia="tr-TR"/>
              </w:rPr>
              <w:t>Müdürlüğü</w:t>
            </w:r>
          </w:p>
        </w:tc>
      </w:tr>
      <w:tr w:rsidR="00A2179B" w:rsidRPr="00B13FC8" w14:paraId="1C8C7D94" w14:textId="77777777" w:rsidTr="0034328D">
        <w:tc>
          <w:tcPr>
            <w:tcW w:w="6487" w:type="dxa"/>
          </w:tcPr>
          <w:p w14:paraId="072D2885" w14:textId="5EA8F644" w:rsidR="00063EFC" w:rsidRDefault="007E1DA8" w:rsidP="00B13FC8">
            <w:pPr>
              <w:spacing w:after="0"/>
              <w:rPr>
                <w:rFonts w:cs="Arial"/>
                <w:sz w:val="22"/>
                <w:szCs w:val="20"/>
                <w:lang w:eastAsia="tr-TR"/>
              </w:rPr>
            </w:pPr>
            <w:r w:rsidRPr="002B213C">
              <w:rPr>
                <w:rFonts w:cs="Arial"/>
                <w:sz w:val="22"/>
                <w:szCs w:val="20"/>
                <w:lang w:eastAsia="tr-TR"/>
              </w:rPr>
              <w:t>Yapı İ</w:t>
            </w:r>
            <w:r w:rsidR="004F2E0A" w:rsidRPr="002B213C">
              <w:rPr>
                <w:rFonts w:cs="Arial"/>
                <w:sz w:val="22"/>
                <w:szCs w:val="20"/>
                <w:lang w:eastAsia="tr-TR"/>
              </w:rPr>
              <w:t xml:space="preserve">şleri ve </w:t>
            </w:r>
            <w:r w:rsidR="009A5619" w:rsidRPr="002B213C">
              <w:rPr>
                <w:rFonts w:cs="Arial"/>
                <w:sz w:val="22"/>
                <w:szCs w:val="20"/>
                <w:lang w:eastAsia="tr-TR"/>
              </w:rPr>
              <w:t>Teknik</w:t>
            </w:r>
            <w:r w:rsidR="00BE7FDC" w:rsidRPr="002B213C">
              <w:rPr>
                <w:rFonts w:cs="Arial"/>
                <w:sz w:val="22"/>
                <w:szCs w:val="20"/>
                <w:lang w:eastAsia="tr-TR"/>
              </w:rPr>
              <w:t xml:space="preserve"> Müdürlüğü</w:t>
            </w:r>
          </w:p>
          <w:p w14:paraId="0DC64E49" w14:textId="5FD156F8" w:rsidR="00311834" w:rsidRDefault="00311834" w:rsidP="00B13FC8">
            <w:pPr>
              <w:spacing w:after="0"/>
              <w:rPr>
                <w:rFonts w:cs="Arial"/>
                <w:sz w:val="22"/>
                <w:szCs w:val="20"/>
                <w:lang w:eastAsia="tr-TR"/>
              </w:rPr>
            </w:pPr>
            <w:r>
              <w:rPr>
                <w:rFonts w:cs="Arial"/>
                <w:sz w:val="22"/>
                <w:szCs w:val="20"/>
                <w:lang w:eastAsia="tr-TR"/>
              </w:rPr>
              <w:t>Taşınır Kayıt ve Kontrol Birim Amirliği</w:t>
            </w:r>
          </w:p>
          <w:p w14:paraId="439ED453" w14:textId="658C7E92" w:rsidR="002B1B72" w:rsidRDefault="002B1B72" w:rsidP="00B13FC8">
            <w:pPr>
              <w:spacing w:after="0"/>
              <w:rPr>
                <w:rFonts w:cs="Arial"/>
                <w:sz w:val="22"/>
                <w:szCs w:val="20"/>
                <w:lang w:eastAsia="tr-TR"/>
              </w:rPr>
            </w:pPr>
            <w:r>
              <w:rPr>
                <w:rFonts w:cs="Arial"/>
                <w:sz w:val="22"/>
                <w:szCs w:val="20"/>
                <w:lang w:eastAsia="tr-TR"/>
              </w:rPr>
              <w:t>Strateji ve Kalite Müdürlüğü</w:t>
            </w:r>
          </w:p>
          <w:p w14:paraId="59E0A272" w14:textId="00ABB36B" w:rsidR="002B1B72" w:rsidRDefault="002B1B72" w:rsidP="00B13FC8">
            <w:pPr>
              <w:spacing w:after="0"/>
              <w:rPr>
                <w:rFonts w:cs="Arial"/>
                <w:sz w:val="22"/>
                <w:szCs w:val="20"/>
                <w:lang w:eastAsia="tr-TR"/>
              </w:rPr>
            </w:pPr>
            <w:r>
              <w:rPr>
                <w:rFonts w:cs="Arial"/>
                <w:sz w:val="22"/>
                <w:szCs w:val="20"/>
                <w:lang w:eastAsia="tr-TR"/>
              </w:rPr>
              <w:t>Satın Alma Müdürlüğü</w:t>
            </w:r>
          </w:p>
          <w:p w14:paraId="560ECC6A" w14:textId="1E28F616" w:rsidR="002B1B72" w:rsidRDefault="002B1B72" w:rsidP="00B13FC8">
            <w:pPr>
              <w:spacing w:after="0"/>
              <w:rPr>
                <w:rFonts w:cs="Arial"/>
                <w:sz w:val="22"/>
                <w:szCs w:val="20"/>
                <w:lang w:eastAsia="tr-TR"/>
              </w:rPr>
            </w:pPr>
            <w:r>
              <w:rPr>
                <w:rFonts w:cs="Arial"/>
                <w:sz w:val="22"/>
                <w:szCs w:val="20"/>
                <w:lang w:eastAsia="tr-TR"/>
              </w:rPr>
              <w:t>Özel Kalem Müdürlüğü</w:t>
            </w:r>
          </w:p>
          <w:p w14:paraId="2475632A" w14:textId="2654EC67" w:rsidR="002B1B72" w:rsidRDefault="002B1B72" w:rsidP="00B13FC8">
            <w:pPr>
              <w:spacing w:after="0"/>
              <w:rPr>
                <w:rFonts w:cs="Arial"/>
                <w:sz w:val="22"/>
                <w:szCs w:val="20"/>
                <w:lang w:eastAsia="tr-TR"/>
              </w:rPr>
            </w:pPr>
            <w:r>
              <w:rPr>
                <w:rFonts w:cs="Arial"/>
                <w:sz w:val="22"/>
                <w:szCs w:val="20"/>
                <w:lang w:eastAsia="tr-TR"/>
              </w:rPr>
              <w:t>Konukevi Müdürlüğü</w:t>
            </w:r>
          </w:p>
          <w:p w14:paraId="19A38AA8" w14:textId="3F5C68C1" w:rsidR="00FD03C0" w:rsidRDefault="00FD03C0" w:rsidP="00B13FC8">
            <w:pPr>
              <w:spacing w:after="0"/>
              <w:rPr>
                <w:rFonts w:cs="Arial"/>
                <w:sz w:val="22"/>
                <w:szCs w:val="20"/>
                <w:lang w:eastAsia="tr-TR"/>
              </w:rPr>
            </w:pPr>
            <w:r>
              <w:rPr>
                <w:rFonts w:cs="Arial"/>
                <w:sz w:val="22"/>
                <w:szCs w:val="20"/>
                <w:lang w:eastAsia="tr-TR"/>
              </w:rPr>
              <w:t>Protokol Müdürlüğü</w:t>
            </w:r>
          </w:p>
          <w:p w14:paraId="4E642743" w14:textId="7EE623B3" w:rsidR="00FD03C0" w:rsidRDefault="00FD03C0" w:rsidP="00B13FC8">
            <w:pPr>
              <w:spacing w:after="0"/>
              <w:rPr>
                <w:rFonts w:cs="Arial"/>
                <w:sz w:val="22"/>
                <w:szCs w:val="20"/>
                <w:lang w:eastAsia="tr-TR"/>
              </w:rPr>
            </w:pPr>
            <w:r>
              <w:rPr>
                <w:rFonts w:cs="Arial"/>
                <w:sz w:val="22"/>
                <w:szCs w:val="20"/>
                <w:lang w:eastAsia="tr-TR"/>
              </w:rPr>
              <w:t>Hukuk Müşavirliği</w:t>
            </w:r>
          </w:p>
          <w:p w14:paraId="10B7FE16" w14:textId="1FA75616" w:rsidR="00FD03C0" w:rsidRDefault="00FD03C0" w:rsidP="00B13FC8">
            <w:pPr>
              <w:spacing w:after="0"/>
              <w:rPr>
                <w:rFonts w:cs="Arial"/>
                <w:sz w:val="22"/>
                <w:szCs w:val="20"/>
                <w:lang w:eastAsia="tr-TR"/>
              </w:rPr>
            </w:pPr>
            <w:r>
              <w:rPr>
                <w:rFonts w:cs="Arial"/>
                <w:sz w:val="22"/>
                <w:szCs w:val="20"/>
                <w:lang w:eastAsia="tr-TR"/>
              </w:rPr>
              <w:t>Yazı İşleri ve Genel Evrak Müdürlüğü</w:t>
            </w:r>
          </w:p>
          <w:p w14:paraId="719E3D77" w14:textId="142A7C2B" w:rsidR="00FD03C0" w:rsidRDefault="00FD03C0" w:rsidP="00B13FC8">
            <w:pPr>
              <w:spacing w:after="0"/>
              <w:rPr>
                <w:rFonts w:cs="Arial"/>
                <w:sz w:val="22"/>
                <w:szCs w:val="20"/>
                <w:lang w:eastAsia="tr-TR"/>
              </w:rPr>
            </w:pPr>
            <w:r>
              <w:rPr>
                <w:rFonts w:cs="Arial"/>
                <w:sz w:val="22"/>
                <w:szCs w:val="20"/>
                <w:lang w:eastAsia="tr-TR"/>
              </w:rPr>
              <w:t>İş Yeri Sağlık ve Güvenlik Birim Amirliği</w:t>
            </w:r>
          </w:p>
          <w:p w14:paraId="7F86593C" w14:textId="77777777" w:rsidR="009A5619" w:rsidRPr="002B213C" w:rsidRDefault="009A5619" w:rsidP="00B13FC8">
            <w:pPr>
              <w:spacing w:after="0"/>
              <w:rPr>
                <w:rFonts w:cs="Arial"/>
                <w:sz w:val="22"/>
                <w:szCs w:val="20"/>
                <w:lang w:eastAsia="tr-TR"/>
              </w:rPr>
            </w:pPr>
          </w:p>
          <w:p w14:paraId="0FB38830" w14:textId="77777777" w:rsidR="003F64D9" w:rsidRPr="009A5619" w:rsidRDefault="004F2E0A" w:rsidP="00B13FC8">
            <w:pPr>
              <w:spacing w:after="0"/>
              <w:rPr>
                <w:rFonts w:cs="Arial"/>
                <w:b/>
                <w:szCs w:val="20"/>
                <w:lang w:eastAsia="tr-TR"/>
              </w:rPr>
            </w:pPr>
            <w:r w:rsidRPr="009A5619">
              <w:rPr>
                <w:rFonts w:cs="Arial"/>
                <w:b/>
                <w:szCs w:val="20"/>
                <w:lang w:eastAsia="tr-TR"/>
              </w:rPr>
              <w:t>Koordinatörlükler</w:t>
            </w:r>
          </w:p>
          <w:p w14:paraId="3ED053ED" w14:textId="285928FE" w:rsidR="00A06B9C" w:rsidRPr="002B213C" w:rsidRDefault="009A5619" w:rsidP="00B13FC8">
            <w:pPr>
              <w:spacing w:after="0"/>
              <w:rPr>
                <w:rFonts w:cs="Arial"/>
                <w:sz w:val="22"/>
                <w:szCs w:val="20"/>
                <w:lang w:eastAsia="tr-TR"/>
              </w:rPr>
            </w:pPr>
            <w:r w:rsidRPr="002B213C">
              <w:rPr>
                <w:rFonts w:cs="Arial"/>
                <w:sz w:val="22"/>
                <w:szCs w:val="20"/>
                <w:lang w:eastAsia="tr-TR"/>
              </w:rPr>
              <w:t>Uluslararası İlişkiler Ofisi Koordinatörlüğü</w:t>
            </w:r>
          </w:p>
          <w:p w14:paraId="6A781A0E" w14:textId="32609FC7" w:rsidR="00A06B9C" w:rsidRPr="00B13FC8" w:rsidRDefault="00A06B9C" w:rsidP="00B13FC8">
            <w:pPr>
              <w:spacing w:after="0"/>
              <w:rPr>
                <w:rFonts w:cs="Arial"/>
                <w:szCs w:val="20"/>
                <w:lang w:eastAsia="tr-TR"/>
              </w:rPr>
            </w:pPr>
            <w:r w:rsidRPr="002B213C">
              <w:rPr>
                <w:rFonts w:cs="Arial"/>
                <w:sz w:val="22"/>
                <w:szCs w:val="20"/>
                <w:lang w:eastAsia="tr-TR"/>
              </w:rPr>
              <w:t>KALİTTO Teknoloji Transfer Ofisi</w:t>
            </w:r>
          </w:p>
        </w:tc>
      </w:tr>
    </w:tbl>
    <w:p w14:paraId="54BA5F38" w14:textId="77777777" w:rsidR="00F17CBE" w:rsidRPr="00B13FC8" w:rsidRDefault="00F17CBE" w:rsidP="00B13FC8">
      <w:pPr>
        <w:spacing w:after="0"/>
        <w:rPr>
          <w:rFonts w:cs="Arial"/>
          <w:szCs w:val="24"/>
          <w:lang w:eastAsia="tr-TR"/>
        </w:rPr>
      </w:pPr>
    </w:p>
    <w:p w14:paraId="0CE3D9FD" w14:textId="25158CA2" w:rsidR="00F17CBE" w:rsidRPr="004031D9" w:rsidRDefault="004031D9" w:rsidP="004031D9">
      <w:pPr>
        <w:pStyle w:val="ListeParagraf"/>
        <w:numPr>
          <w:ilvl w:val="1"/>
          <w:numId w:val="20"/>
        </w:numPr>
        <w:jc w:val="both"/>
        <w:rPr>
          <w:rFonts w:cs="Arial"/>
          <w:szCs w:val="24"/>
          <w:lang w:eastAsia="tr-TR"/>
        </w:rPr>
      </w:pPr>
      <w:r>
        <w:rPr>
          <w:rFonts w:eastAsia="Calibri" w:cs="Arial"/>
          <w:b/>
          <w:szCs w:val="28"/>
          <w:lang w:eastAsia="tr-TR"/>
        </w:rPr>
        <w:t xml:space="preserve"> </w:t>
      </w:r>
      <w:r w:rsidR="00F17CBE" w:rsidRPr="004031D9">
        <w:rPr>
          <w:rFonts w:eastAsia="Calibri" w:cs="Arial"/>
          <w:b/>
          <w:szCs w:val="28"/>
          <w:lang w:eastAsia="tr-TR"/>
        </w:rPr>
        <w:t>Misyon</w:t>
      </w:r>
      <w:r w:rsidR="009A5619" w:rsidRPr="004031D9">
        <w:rPr>
          <w:rFonts w:eastAsia="Calibri" w:cs="Arial"/>
          <w:b/>
          <w:szCs w:val="28"/>
          <w:lang w:eastAsia="tr-TR"/>
        </w:rPr>
        <w:t>,</w:t>
      </w:r>
      <w:r w:rsidR="00F17CBE" w:rsidRPr="004031D9">
        <w:rPr>
          <w:rFonts w:eastAsia="Calibri" w:cs="Arial"/>
          <w:b/>
          <w:szCs w:val="28"/>
          <w:lang w:eastAsia="tr-TR"/>
        </w:rPr>
        <w:t xml:space="preserve"> Vizyon</w:t>
      </w:r>
      <w:r w:rsidR="009A5619" w:rsidRPr="004031D9">
        <w:rPr>
          <w:rFonts w:eastAsia="Calibri" w:cs="Arial"/>
          <w:b/>
          <w:szCs w:val="28"/>
          <w:lang w:eastAsia="tr-TR"/>
        </w:rPr>
        <w:t>, Kurumsal Değerler</w:t>
      </w:r>
    </w:p>
    <w:p w14:paraId="1C2E6EF1" w14:textId="5AE12C9F" w:rsidR="00676A8B" w:rsidRPr="009A5619" w:rsidRDefault="00A06B9C" w:rsidP="00311834">
      <w:pPr>
        <w:pStyle w:val="Balk1"/>
      </w:pPr>
      <w:bookmarkStart w:id="5" w:name="_Toc513015771"/>
      <w:r w:rsidRPr="009A5619">
        <w:t>Hasan Kalyoncu Üniversitesi</w:t>
      </w:r>
      <w:r w:rsidR="00676A8B" w:rsidRPr="009A5619">
        <w:t>’</w:t>
      </w:r>
      <w:r w:rsidRPr="009A5619">
        <w:t>n</w:t>
      </w:r>
      <w:r w:rsidR="00676A8B" w:rsidRPr="009A5619">
        <w:t xml:space="preserve">de kurum </w:t>
      </w:r>
      <w:proofErr w:type="gramStart"/>
      <w:r w:rsidR="00676A8B" w:rsidRPr="009A5619">
        <w:t>misyonu</w:t>
      </w:r>
      <w:proofErr w:type="gramEnd"/>
      <w:r w:rsidR="00676A8B" w:rsidRPr="009A5619">
        <w:t xml:space="preserve"> ve vizyonu, stratejik planlama faaliyetleri kapsamında Rektör tarafından belirlenir ve üniversite genelinde duyurulur. </w:t>
      </w:r>
      <w:bookmarkEnd w:id="5"/>
    </w:p>
    <w:p w14:paraId="3E71D39B" w14:textId="77777777" w:rsidR="00311834" w:rsidRDefault="00311834" w:rsidP="00311834">
      <w:pPr>
        <w:pStyle w:val="Balk1"/>
      </w:pPr>
    </w:p>
    <w:p w14:paraId="3C62D796" w14:textId="6C738DD5" w:rsidR="00F17CBE" w:rsidRPr="009A5619" w:rsidRDefault="00A06B9C" w:rsidP="00311834">
      <w:pPr>
        <w:pStyle w:val="Balk1"/>
      </w:pPr>
      <w:r w:rsidRPr="009A5619">
        <w:t xml:space="preserve">Misyonumuz; </w:t>
      </w:r>
    </w:p>
    <w:p w14:paraId="27AA509C" w14:textId="77777777" w:rsidR="00311834" w:rsidRDefault="009A5619" w:rsidP="00311834">
      <w:pPr>
        <w:spacing w:after="0" w:line="240" w:lineRule="auto"/>
        <w:jc w:val="both"/>
        <w:rPr>
          <w:rFonts w:cs="Arial"/>
          <w:sz w:val="22"/>
          <w:szCs w:val="24"/>
          <w:lang w:eastAsia="tr-TR"/>
        </w:rPr>
      </w:pPr>
      <w:bookmarkStart w:id="6" w:name="_Toc513015778"/>
      <w:r w:rsidRPr="002B213C">
        <w:rPr>
          <w:rFonts w:cs="Arial"/>
          <w:sz w:val="22"/>
          <w:szCs w:val="24"/>
          <w:lang w:eastAsia="tr-TR"/>
        </w:rPr>
        <w:t xml:space="preserve">Ülkemizin ve bölgemizin </w:t>
      </w:r>
      <w:proofErr w:type="spellStart"/>
      <w:r w:rsidRPr="002B213C">
        <w:rPr>
          <w:rFonts w:cs="Arial"/>
          <w:sz w:val="22"/>
          <w:szCs w:val="24"/>
          <w:lang w:eastAsia="tr-TR"/>
        </w:rPr>
        <w:t>sosyo</w:t>
      </w:r>
      <w:proofErr w:type="spellEnd"/>
      <w:r w:rsidRPr="002B213C">
        <w:rPr>
          <w:rFonts w:cs="Arial"/>
          <w:sz w:val="22"/>
          <w:szCs w:val="24"/>
          <w:lang w:eastAsia="tr-TR"/>
        </w:rPr>
        <w:t>-ekonomik gelişim düzeyinin sürekli olarak yükseltilmesine katkıda bulunacak önder nesiller yetiştirmek</w:t>
      </w:r>
      <w:r w:rsidR="00311834">
        <w:rPr>
          <w:rFonts w:cs="Arial"/>
          <w:sz w:val="22"/>
          <w:szCs w:val="24"/>
          <w:lang w:eastAsia="tr-TR"/>
        </w:rPr>
        <w:tab/>
      </w:r>
      <w:r w:rsidRPr="002B213C">
        <w:rPr>
          <w:rFonts w:cs="Arial"/>
          <w:sz w:val="22"/>
          <w:szCs w:val="24"/>
          <w:lang w:eastAsia="tr-TR"/>
        </w:rPr>
        <w:t>.</w:t>
      </w:r>
    </w:p>
    <w:p w14:paraId="0B7FA49B" w14:textId="4BE33C93" w:rsidR="009A5619" w:rsidRPr="002B213C" w:rsidRDefault="009A5619" w:rsidP="00311834">
      <w:pPr>
        <w:spacing w:after="0" w:line="240" w:lineRule="auto"/>
        <w:jc w:val="both"/>
        <w:rPr>
          <w:rFonts w:cs="Arial"/>
          <w:sz w:val="22"/>
          <w:szCs w:val="24"/>
          <w:lang w:eastAsia="tr-TR"/>
        </w:rPr>
      </w:pPr>
      <w:r w:rsidRPr="002B213C">
        <w:rPr>
          <w:rFonts w:cs="Arial"/>
          <w:sz w:val="22"/>
          <w:szCs w:val="24"/>
          <w:lang w:eastAsia="tr-TR"/>
        </w:rPr>
        <w:br/>
        <w:t>Yasalara, yönetmeliklere ve mesleki etik kurallarına uygun olarak çalışmayı görev edinmek.</w:t>
      </w:r>
      <w:r w:rsidRPr="002B213C">
        <w:rPr>
          <w:rFonts w:cs="Arial"/>
          <w:sz w:val="22"/>
          <w:szCs w:val="24"/>
          <w:lang w:eastAsia="tr-TR"/>
        </w:rPr>
        <w:br/>
        <w:t>İnsan merkezlilik ile sosyal sorumluluk ilkelerini benimseyerek bölgenin önde gelen eğitim kurumu olmaktır.</w:t>
      </w:r>
    </w:p>
    <w:p w14:paraId="10E2F150" w14:textId="3ADA781F" w:rsidR="00F17CBE" w:rsidRPr="009A5619" w:rsidRDefault="009A5619" w:rsidP="00311834">
      <w:pPr>
        <w:pStyle w:val="Balk1"/>
      </w:pPr>
      <w:r w:rsidRPr="009A5619">
        <w:t xml:space="preserve"> </w:t>
      </w:r>
      <w:r w:rsidR="00F17CBE" w:rsidRPr="009A5619">
        <w:t>Vizyonu</w:t>
      </w:r>
      <w:r w:rsidR="00A06B9C" w:rsidRPr="009A5619">
        <w:t>muz</w:t>
      </w:r>
      <w:r w:rsidR="00F17CBE" w:rsidRPr="009A5619">
        <w:t>;</w:t>
      </w:r>
      <w:bookmarkEnd w:id="6"/>
    </w:p>
    <w:p w14:paraId="276D2A05" w14:textId="6797AD50" w:rsidR="009A5619" w:rsidRPr="002B213C" w:rsidRDefault="009A5619" w:rsidP="00311834">
      <w:pPr>
        <w:spacing w:after="0" w:line="240" w:lineRule="auto"/>
        <w:jc w:val="both"/>
        <w:rPr>
          <w:rFonts w:cs="Arial"/>
          <w:sz w:val="22"/>
          <w:szCs w:val="24"/>
          <w:lang w:eastAsia="tr-TR"/>
        </w:rPr>
      </w:pPr>
      <w:r w:rsidRPr="002B213C">
        <w:rPr>
          <w:rFonts w:cs="Arial"/>
          <w:sz w:val="22"/>
          <w:szCs w:val="24"/>
          <w:lang w:eastAsia="tr-TR"/>
        </w:rPr>
        <w:t>Endüstri ile işbirliği içinde teknoloji ve AR-GE çalışmalarıyla disiplinlerarası, proaktif modelde bilimsel çıktı üreten, yetenekleri sanata dönüştüren, toplumsal sorunlara duyarlı, çevreci, uluslararası, marka bir üniversite olmak</w:t>
      </w:r>
      <w:r w:rsidR="00311834">
        <w:rPr>
          <w:rFonts w:cs="Arial"/>
          <w:sz w:val="22"/>
          <w:szCs w:val="24"/>
          <w:lang w:eastAsia="tr-TR"/>
        </w:rPr>
        <w:t>.</w:t>
      </w:r>
    </w:p>
    <w:p w14:paraId="48175A14" w14:textId="77777777" w:rsidR="009A5619" w:rsidRDefault="009A5619" w:rsidP="009A5619">
      <w:pPr>
        <w:spacing w:after="0" w:line="240" w:lineRule="auto"/>
        <w:rPr>
          <w:rFonts w:cs="Arial"/>
          <w:szCs w:val="24"/>
          <w:lang w:eastAsia="tr-TR"/>
        </w:rPr>
      </w:pPr>
    </w:p>
    <w:p w14:paraId="42E79751" w14:textId="10BA1E06" w:rsidR="009A5619" w:rsidRPr="009A5619" w:rsidRDefault="009A5619" w:rsidP="00311834">
      <w:pPr>
        <w:pStyle w:val="Balk1"/>
      </w:pPr>
      <w:r w:rsidRPr="009A5619">
        <w:t>Kurumsal Değerlerimiz</w:t>
      </w:r>
      <w:r>
        <w:t>;</w:t>
      </w:r>
    </w:p>
    <w:p w14:paraId="5850E27F"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Akademik Özgürlük</w:t>
      </w:r>
    </w:p>
    <w:p w14:paraId="320E0950"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Çevreye Saygı</w:t>
      </w:r>
    </w:p>
    <w:p w14:paraId="5F882078"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Girişimcilik, Yenilikçilik ve Yaratıcılık</w:t>
      </w:r>
    </w:p>
    <w:p w14:paraId="045296B4"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Şeffaflık ve Hesap Verebilirlik </w:t>
      </w:r>
    </w:p>
    <w:p w14:paraId="6F6C3B93"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Öğrenci Odaklılık</w:t>
      </w:r>
    </w:p>
    <w:p w14:paraId="26365B7C"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Çözüm Odaklılık </w:t>
      </w:r>
    </w:p>
    <w:p w14:paraId="0E6058E0"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İletişime Açıklık </w:t>
      </w:r>
    </w:p>
    <w:p w14:paraId="213E3F07"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Sosyal Sorumluluk </w:t>
      </w:r>
    </w:p>
    <w:p w14:paraId="6C04A51D" w14:textId="77777777"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Fırsat Eşitliği ve Liyakat </w:t>
      </w:r>
    </w:p>
    <w:p w14:paraId="49A4E766" w14:textId="616C3F02" w:rsidR="009A5619" w:rsidRPr="002B213C" w:rsidRDefault="009A5619" w:rsidP="0033275B">
      <w:pPr>
        <w:spacing w:line="240" w:lineRule="auto"/>
        <w:textAlignment w:val="center"/>
        <w:rPr>
          <w:rFonts w:cs="Arial"/>
          <w:sz w:val="22"/>
          <w:szCs w:val="24"/>
          <w:lang w:eastAsia="tr-TR"/>
        </w:rPr>
      </w:pPr>
      <w:r w:rsidRPr="002B213C">
        <w:rPr>
          <w:rFonts w:cs="Arial"/>
          <w:sz w:val="22"/>
          <w:szCs w:val="24"/>
          <w:lang w:eastAsia="tr-TR"/>
        </w:rPr>
        <w:t>Adaletli Olmak</w:t>
      </w:r>
    </w:p>
    <w:p w14:paraId="3A3BC9F8" w14:textId="1EDEF08C" w:rsidR="00EE3AFB" w:rsidRPr="007E1062" w:rsidRDefault="004031D9" w:rsidP="004031D9">
      <w:pPr>
        <w:pStyle w:val="GvdeMetni3"/>
        <w:spacing w:line="276" w:lineRule="auto"/>
        <w:ind w:firstLine="0"/>
        <w:rPr>
          <w:rFonts w:ascii="Arial" w:eastAsia="Calibri" w:hAnsi="Arial" w:cs="Arial"/>
          <w:b/>
          <w:color w:val="auto"/>
          <w:szCs w:val="28"/>
          <w:lang w:eastAsia="tr-TR"/>
        </w:rPr>
      </w:pPr>
      <w:r>
        <w:rPr>
          <w:rFonts w:ascii="Arial" w:eastAsia="Calibri" w:hAnsi="Arial" w:cs="Arial"/>
          <w:b/>
          <w:color w:val="auto"/>
          <w:szCs w:val="28"/>
          <w:lang w:eastAsia="tr-TR"/>
        </w:rPr>
        <w:t xml:space="preserve">4.5 </w:t>
      </w:r>
      <w:r w:rsidR="00BA0D49">
        <w:rPr>
          <w:rFonts w:ascii="Arial" w:eastAsia="Calibri" w:hAnsi="Arial" w:cs="Arial"/>
          <w:b/>
          <w:color w:val="auto"/>
          <w:szCs w:val="28"/>
          <w:lang w:eastAsia="tr-TR"/>
        </w:rPr>
        <w:t xml:space="preserve">İlgili Tarafların </w:t>
      </w:r>
      <w:r w:rsidR="00BA0D49" w:rsidRPr="007E1062">
        <w:rPr>
          <w:rFonts w:ascii="Arial" w:eastAsia="Calibri" w:hAnsi="Arial" w:cs="Arial"/>
          <w:b/>
          <w:color w:val="auto"/>
          <w:szCs w:val="28"/>
          <w:lang w:eastAsia="tr-TR"/>
        </w:rPr>
        <w:t>İhtiyaç ve Beklentilerini Anlamak</w:t>
      </w:r>
    </w:p>
    <w:p w14:paraId="4077E9EF" w14:textId="342D3ACA" w:rsidR="00F57E3F" w:rsidRPr="002B213C" w:rsidRDefault="00A06B9C" w:rsidP="009A5619">
      <w:pPr>
        <w:jc w:val="both"/>
        <w:rPr>
          <w:rFonts w:cs="Arial"/>
          <w:sz w:val="22"/>
          <w:szCs w:val="28"/>
          <w:lang w:eastAsia="tr-TR"/>
        </w:rPr>
      </w:pPr>
      <w:r w:rsidRPr="002B213C">
        <w:rPr>
          <w:rFonts w:cs="Arial"/>
          <w:sz w:val="22"/>
          <w:szCs w:val="24"/>
          <w:lang w:eastAsia="tr-TR"/>
        </w:rPr>
        <w:t>Hasan Kalyoncu</w:t>
      </w:r>
      <w:r w:rsidR="00CA3803" w:rsidRPr="002B213C">
        <w:rPr>
          <w:rFonts w:cs="Arial"/>
          <w:sz w:val="22"/>
          <w:szCs w:val="24"/>
          <w:lang w:eastAsia="tr-TR"/>
        </w:rPr>
        <w:t xml:space="preserve"> Üniversitesi, hizmet sunma kabiliyeti üzerinde potansiyel etkiye sahip ilgili tarafları ve bu tarafların kalite yönetim sistemi için gereksinimlerini paydaş analizi yöntemi ile belirlemiştir. </w:t>
      </w:r>
      <w:r w:rsidR="007419FC" w:rsidRPr="002B213C">
        <w:rPr>
          <w:rFonts w:cs="Arial"/>
          <w:sz w:val="22"/>
          <w:szCs w:val="28"/>
          <w:lang w:eastAsia="tr-TR"/>
        </w:rPr>
        <w:t>Bu yöntem ile değerlendirilen iç paydaşlar ile öğrencilerin beklentileri her sene yapılan anketler vasıtası ile ölçülür. Diğer tüm paydaşların beklentileri ise;</w:t>
      </w:r>
      <w:r w:rsidRPr="002B213C">
        <w:rPr>
          <w:rFonts w:cs="Arial"/>
          <w:sz w:val="22"/>
          <w:szCs w:val="28"/>
          <w:lang w:eastAsia="tr-TR"/>
        </w:rPr>
        <w:t xml:space="preserve"> yılda bir defa yapılan arama konferansları ile belirlenir</w:t>
      </w:r>
      <w:r w:rsidR="007419FC" w:rsidRPr="002B213C">
        <w:rPr>
          <w:rFonts w:cs="Arial"/>
          <w:sz w:val="22"/>
          <w:szCs w:val="28"/>
          <w:lang w:eastAsia="tr-TR"/>
        </w:rPr>
        <w:t>.</w:t>
      </w:r>
    </w:p>
    <w:p w14:paraId="4749D294" w14:textId="77777777" w:rsidR="00A06B9C" w:rsidRDefault="00A06B9C" w:rsidP="00A06B9C">
      <w:pPr>
        <w:spacing w:after="0"/>
        <w:ind w:right="-28"/>
        <w:jc w:val="both"/>
        <w:rPr>
          <w:rFonts w:eastAsia="Times New Roman" w:cs="Arial"/>
          <w:b/>
          <w:i/>
          <w:szCs w:val="20"/>
          <w:lang w:eastAsia="tr-TR"/>
        </w:rPr>
      </w:pPr>
      <w:r w:rsidRPr="00B13FC8">
        <w:rPr>
          <w:rFonts w:eastAsia="Times New Roman" w:cs="Arial"/>
          <w:b/>
          <w:i/>
          <w:szCs w:val="20"/>
          <w:lang w:eastAsia="tr-TR"/>
        </w:rPr>
        <w:t>Referanslar:</w:t>
      </w:r>
    </w:p>
    <w:p w14:paraId="2194C4C6" w14:textId="77777777" w:rsidR="004E70B4" w:rsidRPr="00B13FC8" w:rsidRDefault="004E70B4" w:rsidP="00A06B9C">
      <w:pPr>
        <w:spacing w:after="0"/>
        <w:ind w:right="-28"/>
        <w:jc w:val="both"/>
        <w:rPr>
          <w:rFonts w:eastAsia="Times New Roman" w:cs="Arial"/>
          <w:b/>
          <w:i/>
          <w:szCs w:val="20"/>
          <w:lang w:eastAsia="tr-TR"/>
        </w:rPr>
      </w:pPr>
    </w:p>
    <w:p w14:paraId="76204B75" w14:textId="77777777" w:rsidR="00A06B9C" w:rsidRDefault="00A06B9C" w:rsidP="00A06B9C">
      <w:pPr>
        <w:jc w:val="both"/>
        <w:rPr>
          <w:rFonts w:cs="Arial"/>
          <w:szCs w:val="20"/>
          <w:lang w:eastAsia="tr-TR"/>
        </w:rPr>
      </w:pPr>
      <w:r w:rsidRPr="004E70B4">
        <w:rPr>
          <w:rFonts w:cs="Arial"/>
          <w:szCs w:val="20"/>
          <w:lang w:eastAsia="tr-TR"/>
        </w:rPr>
        <w:t>R.PL.01 Stratejik Plan</w:t>
      </w:r>
    </w:p>
    <w:p w14:paraId="558B8E35" w14:textId="2C7643E6" w:rsidR="00C3568E" w:rsidRDefault="00C3568E" w:rsidP="00A06B9C">
      <w:pPr>
        <w:jc w:val="both"/>
        <w:rPr>
          <w:rFonts w:cs="Arial"/>
          <w:szCs w:val="20"/>
          <w:lang w:eastAsia="tr-TR"/>
        </w:rPr>
      </w:pPr>
      <w:proofErr w:type="gramStart"/>
      <w:r>
        <w:rPr>
          <w:rFonts w:cs="Arial"/>
          <w:szCs w:val="20"/>
          <w:lang w:eastAsia="tr-TR"/>
        </w:rPr>
        <w:t>KYS.PR</w:t>
      </w:r>
      <w:proofErr w:type="gramEnd"/>
      <w:r>
        <w:rPr>
          <w:rFonts w:cs="Arial"/>
          <w:szCs w:val="20"/>
          <w:lang w:eastAsia="tr-TR"/>
        </w:rPr>
        <w:t>.05 Performans İzleme Prosedürü</w:t>
      </w:r>
    </w:p>
    <w:p w14:paraId="7074AE26" w14:textId="3B39B193" w:rsidR="00A06B9C" w:rsidRPr="00A06B9C" w:rsidRDefault="009A5619" w:rsidP="00A06B9C">
      <w:pPr>
        <w:jc w:val="both"/>
        <w:rPr>
          <w:rFonts w:cs="Arial"/>
          <w:szCs w:val="20"/>
          <w:lang w:eastAsia="tr-TR"/>
        </w:rPr>
      </w:pPr>
      <w:r>
        <w:rPr>
          <w:rFonts w:cs="Arial"/>
          <w:szCs w:val="20"/>
          <w:lang w:eastAsia="tr-TR"/>
        </w:rPr>
        <w:t>Arama Konferansı Toplantı Kayıtları</w:t>
      </w:r>
    </w:p>
    <w:p w14:paraId="1C389431" w14:textId="5E0D70C1" w:rsidR="00060927" w:rsidRPr="00EB4797" w:rsidRDefault="00BA0D49" w:rsidP="004031D9">
      <w:pPr>
        <w:pStyle w:val="GvdeMetni3"/>
        <w:numPr>
          <w:ilvl w:val="1"/>
          <w:numId w:val="21"/>
        </w:numPr>
        <w:spacing w:line="276" w:lineRule="auto"/>
        <w:rPr>
          <w:rFonts w:ascii="Arial" w:eastAsia="Calibri" w:hAnsi="Arial" w:cs="Arial"/>
          <w:b/>
          <w:color w:val="auto"/>
          <w:szCs w:val="28"/>
          <w:lang w:eastAsia="tr-TR"/>
        </w:rPr>
      </w:pPr>
      <w:r w:rsidRPr="00B13FC8">
        <w:rPr>
          <w:rFonts w:ascii="Arial" w:eastAsia="Calibri" w:hAnsi="Arial" w:cs="Arial"/>
          <w:b/>
          <w:color w:val="auto"/>
          <w:szCs w:val="28"/>
          <w:lang w:eastAsia="tr-TR"/>
        </w:rPr>
        <w:t>Kalite Yönetim Sisteminin Kapsamının Belirlenmesi</w:t>
      </w:r>
    </w:p>
    <w:p w14:paraId="05D780B4" w14:textId="2E75F241" w:rsidR="00D45CB2" w:rsidRDefault="00A06B9C" w:rsidP="00B13FC8">
      <w:pPr>
        <w:spacing w:after="0"/>
        <w:jc w:val="both"/>
        <w:rPr>
          <w:rFonts w:cs="Arial"/>
          <w:sz w:val="22"/>
        </w:rPr>
      </w:pPr>
      <w:r w:rsidRPr="002B213C">
        <w:rPr>
          <w:rFonts w:cs="Arial"/>
          <w:sz w:val="22"/>
          <w:szCs w:val="24"/>
          <w:lang w:eastAsia="tr-TR"/>
        </w:rPr>
        <w:t>Hasan Kalyoncu Üniversitesi</w:t>
      </w:r>
      <w:r w:rsidR="00D45CB2" w:rsidRPr="002B213C">
        <w:rPr>
          <w:rFonts w:cs="Arial"/>
          <w:sz w:val="22"/>
        </w:rPr>
        <w:t xml:space="preserve"> öğrenci odaklı bir üniversite olarak, öğrencilerine sunduğu eğitim öğretim hizmetlerinin kalitesini mümkün olabilecek en üst </w:t>
      </w:r>
      <w:r w:rsidR="00C3568E" w:rsidRPr="002B213C">
        <w:rPr>
          <w:rFonts w:cs="Arial"/>
          <w:sz w:val="22"/>
        </w:rPr>
        <w:t>seviye</w:t>
      </w:r>
      <w:r w:rsidR="00D45CB2" w:rsidRPr="002B213C">
        <w:rPr>
          <w:rFonts w:cs="Arial"/>
          <w:sz w:val="22"/>
        </w:rPr>
        <w:t>ye ulaştırmayı, bu sayede gerek onlara</w:t>
      </w:r>
      <w:r w:rsidR="00C3568E" w:rsidRPr="002B213C">
        <w:rPr>
          <w:rFonts w:cs="Arial"/>
          <w:sz w:val="22"/>
        </w:rPr>
        <w:t>,</w:t>
      </w:r>
      <w:r w:rsidR="00D45CB2" w:rsidRPr="002B213C">
        <w:rPr>
          <w:rFonts w:cs="Arial"/>
          <w:sz w:val="22"/>
        </w:rPr>
        <w:t xml:space="preserve"> gerekse topluma ve ülkeye en yüksek katma değeri sağlamayı amaçlamaktadır.</w:t>
      </w:r>
    </w:p>
    <w:p w14:paraId="40E0D511" w14:textId="77777777" w:rsidR="00311834" w:rsidRPr="002B213C" w:rsidRDefault="00311834" w:rsidP="00B13FC8">
      <w:pPr>
        <w:spacing w:after="0"/>
        <w:jc w:val="both"/>
        <w:rPr>
          <w:rFonts w:cs="Arial"/>
          <w:sz w:val="22"/>
        </w:rPr>
      </w:pPr>
    </w:p>
    <w:p w14:paraId="377132F0" w14:textId="681E0565" w:rsidR="002821C5" w:rsidRDefault="001C0671" w:rsidP="00B13FC8">
      <w:pPr>
        <w:spacing w:after="0"/>
        <w:jc w:val="both"/>
        <w:rPr>
          <w:rFonts w:cs="Arial"/>
          <w:sz w:val="22"/>
        </w:rPr>
      </w:pPr>
      <w:r w:rsidRPr="002B213C">
        <w:rPr>
          <w:rFonts w:cs="Arial"/>
          <w:sz w:val="22"/>
        </w:rPr>
        <w:t>Hasan Kalyoncu Üniversitesi</w:t>
      </w:r>
      <w:r w:rsidR="00D45CB2" w:rsidRPr="002B213C">
        <w:rPr>
          <w:rFonts w:cs="Arial"/>
          <w:sz w:val="22"/>
        </w:rPr>
        <w:t xml:space="preserve"> Kalite Yönetim Sistemi (KYS) kapsamı : ”Yükseköğretim Hizmetleri” olarak belirlenmiştir. Yükseköğretim hizmetlerimizin kalitesini doğrudan veya dolaylı olarak etkileyebilecek faaliyetlerimiz KYS kapsamında değerlendirilmektedir. </w:t>
      </w:r>
    </w:p>
    <w:p w14:paraId="0C5AC273" w14:textId="77777777" w:rsidR="00311834" w:rsidRPr="002B213C" w:rsidRDefault="00311834" w:rsidP="00B13FC8">
      <w:pPr>
        <w:spacing w:after="0"/>
        <w:jc w:val="both"/>
        <w:rPr>
          <w:rFonts w:cs="Arial"/>
          <w:sz w:val="22"/>
        </w:rPr>
      </w:pPr>
    </w:p>
    <w:p w14:paraId="0CBBE7D9" w14:textId="7DDB86B2" w:rsidR="00D45CB2" w:rsidRDefault="001C0671" w:rsidP="00B13FC8">
      <w:pPr>
        <w:spacing w:after="0"/>
        <w:jc w:val="both"/>
        <w:rPr>
          <w:rFonts w:cs="Arial"/>
          <w:color w:val="000000" w:themeColor="text1"/>
          <w:sz w:val="22"/>
        </w:rPr>
      </w:pPr>
      <w:r w:rsidRPr="002B213C">
        <w:rPr>
          <w:rFonts w:cs="Arial"/>
          <w:color w:val="000000" w:themeColor="text1"/>
          <w:sz w:val="22"/>
        </w:rPr>
        <w:t>Kurumumuz</w:t>
      </w:r>
      <w:r w:rsidR="00A72510" w:rsidRPr="002B213C">
        <w:rPr>
          <w:rFonts w:cs="Arial"/>
          <w:color w:val="000000" w:themeColor="text1"/>
          <w:sz w:val="22"/>
        </w:rPr>
        <w:t xml:space="preserve"> </w:t>
      </w:r>
      <w:r w:rsidR="00C3568E" w:rsidRPr="002B213C">
        <w:rPr>
          <w:rFonts w:cs="Arial"/>
          <w:color w:val="000000" w:themeColor="text1"/>
          <w:sz w:val="22"/>
        </w:rPr>
        <w:t xml:space="preserve">ISO </w:t>
      </w:r>
      <w:r w:rsidR="00A72510" w:rsidRPr="002B213C">
        <w:rPr>
          <w:rFonts w:cs="Arial"/>
          <w:color w:val="000000" w:themeColor="text1"/>
          <w:sz w:val="22"/>
        </w:rPr>
        <w:t>9001:2015 Kalite Yönetim Sisteminin tüm maddelerinden sorumlu olup, kapsam dışı herhangi bir madde mevcut değildir.</w:t>
      </w:r>
    </w:p>
    <w:p w14:paraId="10E25E04" w14:textId="77777777" w:rsidR="00311834" w:rsidRPr="002B213C" w:rsidRDefault="00311834" w:rsidP="00B13FC8">
      <w:pPr>
        <w:spacing w:after="0"/>
        <w:jc w:val="both"/>
        <w:rPr>
          <w:rFonts w:cs="Arial"/>
          <w:color w:val="000000" w:themeColor="text1"/>
          <w:sz w:val="22"/>
          <w:highlight w:val="yellow"/>
        </w:rPr>
      </w:pPr>
    </w:p>
    <w:p w14:paraId="1FBA2E53" w14:textId="5B516BE9" w:rsidR="00A86FF7" w:rsidRDefault="001C0671" w:rsidP="00B13FC8">
      <w:pPr>
        <w:spacing w:after="0"/>
        <w:jc w:val="both"/>
        <w:rPr>
          <w:rFonts w:cs="Arial"/>
          <w:sz w:val="22"/>
        </w:rPr>
      </w:pPr>
      <w:r w:rsidRPr="002B213C">
        <w:rPr>
          <w:rFonts w:cs="Arial"/>
          <w:sz w:val="22"/>
        </w:rPr>
        <w:t>Hasan Kalyoncu Üniversitesi</w:t>
      </w:r>
      <w:r w:rsidR="00D45CB2" w:rsidRPr="002B213C">
        <w:rPr>
          <w:rFonts w:cs="Arial"/>
          <w:sz w:val="22"/>
        </w:rPr>
        <w:t xml:space="preserve"> Kalite Yönetim Sistemi; </w:t>
      </w:r>
      <w:r w:rsidRPr="002B213C">
        <w:rPr>
          <w:rFonts w:cs="Arial"/>
          <w:sz w:val="22"/>
        </w:rPr>
        <w:t xml:space="preserve">Havalimanı 8.km Gaziantep adresindeki kampüste </w:t>
      </w:r>
      <w:r w:rsidR="00D45CB2" w:rsidRPr="002B213C">
        <w:rPr>
          <w:rFonts w:cs="Arial"/>
          <w:sz w:val="22"/>
        </w:rPr>
        <w:t>yerleşik olan tüm idari ve akademik birimlerini kapsar.</w:t>
      </w:r>
      <w:r w:rsidR="00EB4797" w:rsidRPr="002B213C">
        <w:rPr>
          <w:rFonts w:cs="Arial"/>
          <w:sz w:val="22"/>
        </w:rPr>
        <w:t xml:space="preserve"> </w:t>
      </w:r>
    </w:p>
    <w:p w14:paraId="573D87AF" w14:textId="77777777" w:rsidR="00311834" w:rsidRPr="002B213C" w:rsidRDefault="00311834" w:rsidP="00B13FC8">
      <w:pPr>
        <w:spacing w:after="0"/>
        <w:jc w:val="both"/>
        <w:rPr>
          <w:rFonts w:cs="Arial"/>
          <w:sz w:val="22"/>
        </w:rPr>
      </w:pPr>
    </w:p>
    <w:p w14:paraId="463FE0C6" w14:textId="73921562" w:rsidR="001C0671" w:rsidRDefault="001C0671" w:rsidP="00B13FC8">
      <w:pPr>
        <w:spacing w:after="0"/>
        <w:jc w:val="both"/>
        <w:rPr>
          <w:rFonts w:cs="Arial"/>
          <w:sz w:val="22"/>
        </w:rPr>
      </w:pPr>
      <w:r w:rsidRPr="002B213C">
        <w:rPr>
          <w:rFonts w:cs="Arial"/>
          <w:sz w:val="22"/>
        </w:rPr>
        <w:t xml:space="preserve">Üniversitemiz öğrencilerine eğitim- öğretim hizmeti sunmanın yanı sıra mezunlarına, ülkenin sosyal, kültürel, teknolojik gelişimine katkı sunmak üzere; KALİTTO Teknoloji Transfer ofisi ile Üniversite- Sanayi ortaklığı projeleri destekleyen, Mezunlar derneği ve </w:t>
      </w:r>
      <w:r w:rsidR="00FD03C0">
        <w:rPr>
          <w:rFonts w:cs="Arial"/>
          <w:sz w:val="22"/>
        </w:rPr>
        <w:t>Kariyer Planlama Uygulama ve Araştırma Merkezi</w:t>
      </w:r>
      <w:r w:rsidRPr="002B213C">
        <w:rPr>
          <w:rFonts w:cs="Arial"/>
          <w:sz w:val="22"/>
        </w:rPr>
        <w:t xml:space="preserve"> ile mezunlarına yönelik faaliyetleri takip eden bir kurumdur.</w:t>
      </w:r>
    </w:p>
    <w:p w14:paraId="6E8B224F" w14:textId="77777777" w:rsidR="00311834" w:rsidRPr="002B213C" w:rsidRDefault="00311834" w:rsidP="00B13FC8">
      <w:pPr>
        <w:spacing w:after="0"/>
        <w:jc w:val="both"/>
        <w:rPr>
          <w:rFonts w:cs="Arial"/>
          <w:sz w:val="22"/>
        </w:rPr>
      </w:pPr>
    </w:p>
    <w:p w14:paraId="707553FF" w14:textId="0D2B9074" w:rsidR="001C0671" w:rsidRPr="002B213C" w:rsidRDefault="001C0671" w:rsidP="00B13FC8">
      <w:pPr>
        <w:spacing w:after="0"/>
        <w:jc w:val="both"/>
        <w:rPr>
          <w:rFonts w:cs="Arial"/>
          <w:sz w:val="22"/>
        </w:rPr>
      </w:pPr>
      <w:r w:rsidRPr="002B213C">
        <w:rPr>
          <w:rFonts w:cs="Arial"/>
          <w:sz w:val="22"/>
        </w:rPr>
        <w:t xml:space="preserve">Bu faaliyetlerin bir kısmı Hasan Kalyoncu Üniversitesi tarafından yürütülürken, bir </w:t>
      </w:r>
      <w:r w:rsidR="00FD03C0">
        <w:rPr>
          <w:rFonts w:cs="Arial"/>
          <w:sz w:val="22"/>
        </w:rPr>
        <w:t xml:space="preserve">kısmı da Üniversitemiz </w:t>
      </w:r>
      <w:r w:rsidRPr="002B213C">
        <w:rPr>
          <w:rFonts w:cs="Arial"/>
          <w:sz w:val="22"/>
        </w:rPr>
        <w:t>liderliği, katılımı veya desteği ile oluşan</w:t>
      </w:r>
      <w:r w:rsidR="00876052" w:rsidRPr="002B213C">
        <w:rPr>
          <w:rFonts w:cs="Arial"/>
          <w:sz w:val="22"/>
        </w:rPr>
        <w:t xml:space="preserve">; </w:t>
      </w:r>
      <w:r w:rsidRPr="002B213C">
        <w:rPr>
          <w:rFonts w:cs="Arial"/>
          <w:sz w:val="22"/>
        </w:rPr>
        <w:t>dernek veya şirket tüzel kişilikleri altında sürdürülmektedir.</w:t>
      </w:r>
    </w:p>
    <w:p w14:paraId="448FEC5C" w14:textId="77777777" w:rsidR="0010546C" w:rsidRPr="00B13FC8" w:rsidRDefault="0081122D" w:rsidP="004031D9">
      <w:pPr>
        <w:pStyle w:val="GvdeMetni3"/>
        <w:numPr>
          <w:ilvl w:val="1"/>
          <w:numId w:val="21"/>
        </w:numPr>
        <w:spacing w:line="276" w:lineRule="auto"/>
        <w:rPr>
          <w:rFonts w:ascii="Arial" w:eastAsia="Calibri" w:hAnsi="Arial" w:cs="Arial"/>
          <w:b/>
          <w:color w:val="auto"/>
          <w:szCs w:val="28"/>
          <w:lang w:eastAsia="tr-TR"/>
        </w:rPr>
      </w:pPr>
      <w:r w:rsidRPr="00B13FC8">
        <w:rPr>
          <w:rFonts w:ascii="Arial" w:eastAsia="Calibri" w:hAnsi="Arial" w:cs="Arial"/>
          <w:b/>
          <w:color w:val="auto"/>
          <w:szCs w:val="28"/>
          <w:lang w:eastAsia="tr-TR"/>
        </w:rPr>
        <w:t xml:space="preserve">Kalite </w:t>
      </w:r>
      <w:r w:rsidR="00BA0D49">
        <w:rPr>
          <w:rFonts w:ascii="Arial" w:eastAsia="Calibri" w:hAnsi="Arial" w:cs="Arial"/>
          <w:b/>
          <w:color w:val="auto"/>
          <w:szCs w:val="28"/>
          <w:lang w:eastAsia="tr-TR"/>
        </w:rPr>
        <w:t>Yönetim Sistemi v</w:t>
      </w:r>
      <w:r w:rsidR="00BA0D49" w:rsidRPr="00B13FC8">
        <w:rPr>
          <w:rFonts w:ascii="Arial" w:eastAsia="Calibri" w:hAnsi="Arial" w:cs="Arial"/>
          <w:b/>
          <w:color w:val="auto"/>
          <w:szCs w:val="28"/>
          <w:lang w:eastAsia="tr-TR"/>
        </w:rPr>
        <w:t>e Prosesler</w:t>
      </w:r>
    </w:p>
    <w:p w14:paraId="606B66D4" w14:textId="749DCA26" w:rsidR="00273B8F" w:rsidRPr="002B213C" w:rsidRDefault="00876052" w:rsidP="00B13FC8">
      <w:pPr>
        <w:spacing w:after="0"/>
        <w:jc w:val="both"/>
        <w:rPr>
          <w:rFonts w:cs="Arial"/>
          <w:sz w:val="22"/>
        </w:rPr>
      </w:pPr>
      <w:r w:rsidRPr="002B213C">
        <w:rPr>
          <w:rFonts w:cs="Arial"/>
          <w:sz w:val="22"/>
        </w:rPr>
        <w:t>Hasan Kalyoncu Üniversitesi</w:t>
      </w:r>
      <w:r w:rsidR="00273B8F" w:rsidRPr="002B213C">
        <w:rPr>
          <w:rFonts w:cs="Arial"/>
          <w:sz w:val="22"/>
        </w:rPr>
        <w:t xml:space="preserve"> kalite yönetim sistemi, TS EN ISO 9001 standardının şartlarıyla bağlantılı ve uyumlu biçimde oluşturulmuş ve dokümante edilmiştir.</w:t>
      </w:r>
    </w:p>
    <w:p w14:paraId="1354B1F4" w14:textId="77777777" w:rsidR="00273B8F" w:rsidRPr="002B213C" w:rsidRDefault="00273B8F" w:rsidP="00B13FC8">
      <w:pPr>
        <w:spacing w:after="0"/>
        <w:jc w:val="both"/>
        <w:rPr>
          <w:rFonts w:cs="Arial"/>
          <w:sz w:val="22"/>
        </w:rPr>
      </w:pPr>
    </w:p>
    <w:p w14:paraId="333B9670" w14:textId="77777777" w:rsidR="00273B8F" w:rsidRPr="002B213C" w:rsidRDefault="00273B8F" w:rsidP="00B13FC8">
      <w:pPr>
        <w:spacing w:after="0"/>
        <w:jc w:val="both"/>
        <w:rPr>
          <w:rFonts w:cs="Arial"/>
          <w:sz w:val="22"/>
        </w:rPr>
      </w:pPr>
      <w:r w:rsidRPr="002B213C">
        <w:rPr>
          <w:rFonts w:cs="Arial"/>
          <w:sz w:val="22"/>
        </w:rPr>
        <w:t>Oluşturulan sistemin etkin bir şekilde yürütülmesi, sürekliliğinin sağlanması ve sürekli iyileştirilmesi için gerekli düzenlemeler gerçekleştirilmiştir.</w:t>
      </w:r>
    </w:p>
    <w:p w14:paraId="10071464" w14:textId="77777777" w:rsidR="00273B8F" w:rsidRPr="002B213C" w:rsidRDefault="00273B8F" w:rsidP="00B13FC8">
      <w:pPr>
        <w:spacing w:after="0"/>
        <w:jc w:val="both"/>
        <w:rPr>
          <w:rFonts w:cs="Arial"/>
          <w:sz w:val="22"/>
        </w:rPr>
      </w:pPr>
    </w:p>
    <w:p w14:paraId="7AA601AA" w14:textId="12C1812A" w:rsidR="00273B8F" w:rsidRPr="002B213C" w:rsidRDefault="00876052" w:rsidP="00B13FC8">
      <w:pPr>
        <w:spacing w:after="0"/>
        <w:jc w:val="both"/>
        <w:rPr>
          <w:rFonts w:cs="Arial"/>
          <w:sz w:val="22"/>
        </w:rPr>
      </w:pPr>
      <w:r w:rsidRPr="002B213C">
        <w:rPr>
          <w:rFonts w:cs="Arial"/>
          <w:sz w:val="22"/>
        </w:rPr>
        <w:t>Hasan Kalyoncu Üniversitesi</w:t>
      </w:r>
      <w:r w:rsidR="00273B8F" w:rsidRPr="002B213C">
        <w:rPr>
          <w:rFonts w:cs="Arial"/>
          <w:sz w:val="22"/>
        </w:rPr>
        <w:t xml:space="preserve"> KYS, ISO 9001 standardında </w:t>
      </w:r>
      <w:r w:rsidR="000366FA" w:rsidRPr="002B213C">
        <w:rPr>
          <w:rFonts w:cs="Arial"/>
          <w:sz w:val="22"/>
        </w:rPr>
        <w:t>tanımlanan süreç yaklaşımı</w:t>
      </w:r>
      <w:r w:rsidR="00273B8F" w:rsidRPr="002B213C">
        <w:rPr>
          <w:rFonts w:cs="Arial"/>
          <w:sz w:val="22"/>
        </w:rPr>
        <w:t xml:space="preserve"> modelini </w:t>
      </w:r>
      <w:r w:rsidR="000366FA" w:rsidRPr="002B213C">
        <w:rPr>
          <w:rFonts w:cs="Arial"/>
          <w:sz w:val="22"/>
        </w:rPr>
        <w:t>“</w:t>
      </w:r>
      <w:r w:rsidRPr="002B213C">
        <w:rPr>
          <w:rFonts w:cs="Arial"/>
          <w:sz w:val="22"/>
        </w:rPr>
        <w:t xml:space="preserve">Süreç </w:t>
      </w:r>
      <w:proofErr w:type="spellStart"/>
      <w:r w:rsidRPr="002B213C">
        <w:rPr>
          <w:rFonts w:cs="Arial"/>
          <w:sz w:val="22"/>
        </w:rPr>
        <w:t>dökümanları</w:t>
      </w:r>
      <w:proofErr w:type="spellEnd"/>
      <w:r w:rsidR="000366FA" w:rsidRPr="002B213C">
        <w:rPr>
          <w:rFonts w:cs="Arial"/>
          <w:sz w:val="22"/>
        </w:rPr>
        <w:t>”</w:t>
      </w:r>
      <w:r w:rsidR="00273B8F" w:rsidRPr="002B213C">
        <w:rPr>
          <w:rFonts w:cs="Arial"/>
          <w:sz w:val="22"/>
        </w:rPr>
        <w:t xml:space="preserve"> olarak kurgulamış </w:t>
      </w:r>
      <w:r w:rsidR="000366FA" w:rsidRPr="002B213C">
        <w:rPr>
          <w:rFonts w:cs="Arial"/>
          <w:sz w:val="22"/>
        </w:rPr>
        <w:t>ve uygulamaktadır.</w:t>
      </w:r>
    </w:p>
    <w:p w14:paraId="4D9ABF95" w14:textId="77777777" w:rsidR="00326B05" w:rsidRPr="002B213C" w:rsidRDefault="00326B05" w:rsidP="00B13FC8">
      <w:pPr>
        <w:spacing w:after="0"/>
        <w:jc w:val="both"/>
        <w:rPr>
          <w:rFonts w:cs="Arial"/>
          <w:sz w:val="22"/>
        </w:rPr>
      </w:pPr>
    </w:p>
    <w:p w14:paraId="44B49577" w14:textId="18DD223D" w:rsidR="00326B05" w:rsidRPr="002B213C" w:rsidRDefault="00876052" w:rsidP="00B13FC8">
      <w:pPr>
        <w:spacing w:after="0"/>
        <w:jc w:val="both"/>
        <w:rPr>
          <w:rFonts w:cs="Arial"/>
          <w:sz w:val="22"/>
        </w:rPr>
      </w:pPr>
      <w:r w:rsidRPr="002B213C">
        <w:rPr>
          <w:rFonts w:cs="Arial"/>
          <w:sz w:val="22"/>
        </w:rPr>
        <w:t>Hasan Kalyoncu Üniversitesi</w:t>
      </w:r>
      <w:r w:rsidR="00326B05" w:rsidRPr="002B213C">
        <w:rPr>
          <w:rFonts w:cs="Arial"/>
          <w:sz w:val="22"/>
        </w:rPr>
        <w:t xml:space="preserve"> sunduğu hizmetler ile onların memnuniyetini sağlamayı ve sürekli olarak arttırmayı amaçlar. Bunu yapabilmek için de iç süreçlerini etkin bir şekilde yönetmeye ve sürekli iyileştirmeye odaklanır.</w:t>
      </w:r>
    </w:p>
    <w:p w14:paraId="21409C9D" w14:textId="77777777" w:rsidR="00326B05" w:rsidRPr="002B213C" w:rsidRDefault="00326B05" w:rsidP="00B13FC8">
      <w:pPr>
        <w:spacing w:after="0"/>
        <w:jc w:val="both"/>
        <w:rPr>
          <w:rFonts w:cs="Arial"/>
          <w:sz w:val="22"/>
        </w:rPr>
      </w:pPr>
    </w:p>
    <w:p w14:paraId="46C4EB4E" w14:textId="7FE73290" w:rsidR="00326B05" w:rsidRPr="002B213C" w:rsidRDefault="00876052" w:rsidP="00B13FC8">
      <w:pPr>
        <w:spacing w:after="0"/>
        <w:jc w:val="both"/>
        <w:rPr>
          <w:rFonts w:cs="Arial"/>
          <w:sz w:val="22"/>
        </w:rPr>
      </w:pPr>
      <w:r w:rsidRPr="002B213C">
        <w:rPr>
          <w:rFonts w:cs="Arial"/>
          <w:sz w:val="22"/>
        </w:rPr>
        <w:t>Hasan Kalyoncu Üniversitesinde</w:t>
      </w:r>
      <w:r w:rsidR="00326B05" w:rsidRPr="002B213C">
        <w:rPr>
          <w:rFonts w:cs="Arial"/>
          <w:sz w:val="22"/>
        </w:rPr>
        <w:t xml:space="preserve"> KYS için ihtiyaç duyulan süreçler, bunların sırası ve etkileşimleri, çalışma kural ve metotları KYS </w:t>
      </w:r>
      <w:r w:rsidRPr="002B213C">
        <w:rPr>
          <w:rFonts w:cs="Arial"/>
          <w:sz w:val="22"/>
        </w:rPr>
        <w:t xml:space="preserve">Süreç </w:t>
      </w:r>
      <w:r w:rsidR="00311834" w:rsidRPr="002B213C">
        <w:rPr>
          <w:rFonts w:cs="Arial"/>
          <w:sz w:val="22"/>
        </w:rPr>
        <w:t>dokümanları</w:t>
      </w:r>
      <w:r w:rsidR="00C3568E" w:rsidRPr="002B213C">
        <w:rPr>
          <w:rFonts w:cs="Arial"/>
          <w:sz w:val="22"/>
        </w:rPr>
        <w:t xml:space="preserve"> ve p</w:t>
      </w:r>
      <w:r w:rsidR="00326B05" w:rsidRPr="002B213C">
        <w:rPr>
          <w:rFonts w:cs="Arial"/>
          <w:sz w:val="22"/>
        </w:rPr>
        <w:t>rosedürlerinde belirlenmiş, detaylı olarak tanımlanması ve açıklanması gereken noktalar için İş Akışları oluşturulmuştur.</w:t>
      </w:r>
    </w:p>
    <w:p w14:paraId="0B83F8FD" w14:textId="77777777" w:rsidR="007B392A" w:rsidRPr="002B213C" w:rsidRDefault="007B392A" w:rsidP="00B13FC8">
      <w:pPr>
        <w:spacing w:after="0"/>
        <w:jc w:val="both"/>
        <w:rPr>
          <w:rFonts w:cs="Arial"/>
          <w:sz w:val="22"/>
        </w:rPr>
      </w:pPr>
    </w:p>
    <w:p w14:paraId="3E6187E8" w14:textId="0E95E854" w:rsidR="00FA6A6E" w:rsidRPr="002B213C" w:rsidRDefault="007B392A" w:rsidP="00B13FC8">
      <w:pPr>
        <w:spacing w:after="0"/>
        <w:jc w:val="both"/>
        <w:rPr>
          <w:rFonts w:cs="Arial"/>
          <w:color w:val="000000" w:themeColor="text1"/>
          <w:sz w:val="22"/>
        </w:rPr>
      </w:pPr>
      <w:r w:rsidRPr="002B213C">
        <w:rPr>
          <w:rFonts w:cs="Arial"/>
          <w:color w:val="000000" w:themeColor="text1"/>
          <w:sz w:val="22"/>
        </w:rPr>
        <w:t>KYS’nin yönetilmesi için gerekli olan tüm dokümante edilmiş b</w:t>
      </w:r>
      <w:r w:rsidR="00E0312A" w:rsidRPr="002B213C">
        <w:rPr>
          <w:rFonts w:cs="Arial"/>
          <w:color w:val="000000" w:themeColor="text1"/>
          <w:sz w:val="22"/>
        </w:rPr>
        <w:t xml:space="preserve">ilgiler </w:t>
      </w:r>
      <w:r w:rsidR="00876052" w:rsidRPr="002B213C">
        <w:rPr>
          <w:rFonts w:cs="Arial"/>
          <w:color w:val="000000" w:themeColor="text1"/>
          <w:sz w:val="22"/>
        </w:rPr>
        <w:t>HKÜ</w:t>
      </w:r>
      <w:r w:rsidR="00E0312A" w:rsidRPr="002B213C">
        <w:rPr>
          <w:rFonts w:cs="Arial"/>
          <w:color w:val="000000" w:themeColor="text1"/>
          <w:sz w:val="22"/>
        </w:rPr>
        <w:t xml:space="preserve"> </w:t>
      </w:r>
      <w:r w:rsidRPr="002B213C">
        <w:rPr>
          <w:rFonts w:cs="Arial"/>
          <w:color w:val="000000" w:themeColor="text1"/>
          <w:sz w:val="22"/>
        </w:rPr>
        <w:t xml:space="preserve">web sayfasında </w:t>
      </w:r>
      <w:r w:rsidR="004E70B4" w:rsidRPr="002B213C">
        <w:rPr>
          <w:rFonts w:cs="Arial"/>
          <w:color w:val="000000" w:themeColor="text1"/>
          <w:sz w:val="22"/>
        </w:rPr>
        <w:t>ilgili tarafların erişimine açılmış olup,</w:t>
      </w:r>
      <w:r w:rsidR="00876052" w:rsidRPr="002B213C">
        <w:rPr>
          <w:rFonts w:cs="Arial"/>
          <w:color w:val="000000" w:themeColor="text1"/>
          <w:sz w:val="22"/>
        </w:rPr>
        <w:t xml:space="preserve"> </w:t>
      </w:r>
      <w:r w:rsidR="00FD03C0">
        <w:rPr>
          <w:rFonts w:cs="Arial"/>
          <w:color w:val="000000" w:themeColor="text1"/>
          <w:sz w:val="22"/>
        </w:rPr>
        <w:t xml:space="preserve">Kalite Yönetim Sistemi </w:t>
      </w:r>
      <w:r w:rsidR="004E70B4" w:rsidRPr="002B213C">
        <w:rPr>
          <w:rFonts w:cs="Arial"/>
          <w:color w:val="000000" w:themeColor="text1"/>
          <w:sz w:val="22"/>
        </w:rPr>
        <w:t xml:space="preserve">yazılım programından tüm personel için </w:t>
      </w:r>
      <w:r w:rsidRPr="002B213C">
        <w:rPr>
          <w:rFonts w:cs="Arial"/>
          <w:color w:val="000000" w:themeColor="text1"/>
          <w:sz w:val="22"/>
        </w:rPr>
        <w:t>ulaşılabilir durumdadır.</w:t>
      </w:r>
    </w:p>
    <w:p w14:paraId="4A198E3B" w14:textId="77777777" w:rsidR="00C3568E" w:rsidRDefault="00C3568E" w:rsidP="00B13FC8">
      <w:pPr>
        <w:spacing w:after="0"/>
        <w:jc w:val="both"/>
        <w:rPr>
          <w:rFonts w:cs="Arial"/>
          <w:color w:val="000000" w:themeColor="text1"/>
          <w:sz w:val="22"/>
        </w:rPr>
      </w:pPr>
    </w:p>
    <w:p w14:paraId="638BADF4" w14:textId="77777777" w:rsidR="00311834" w:rsidRDefault="00311834" w:rsidP="00B13FC8">
      <w:pPr>
        <w:spacing w:after="0"/>
        <w:jc w:val="both"/>
        <w:rPr>
          <w:rFonts w:cs="Arial"/>
          <w:color w:val="000000" w:themeColor="text1"/>
          <w:sz w:val="22"/>
        </w:rPr>
      </w:pPr>
    </w:p>
    <w:p w14:paraId="009D5C5C" w14:textId="77777777" w:rsidR="00311834" w:rsidRDefault="00311834" w:rsidP="00B13FC8">
      <w:pPr>
        <w:spacing w:after="0"/>
        <w:jc w:val="both"/>
        <w:rPr>
          <w:rFonts w:cs="Arial"/>
          <w:color w:val="000000" w:themeColor="text1"/>
          <w:sz w:val="22"/>
        </w:rPr>
      </w:pPr>
    </w:p>
    <w:p w14:paraId="2FECEC6C" w14:textId="77777777" w:rsidR="00311834" w:rsidRDefault="00311834" w:rsidP="00B13FC8">
      <w:pPr>
        <w:spacing w:after="0"/>
        <w:jc w:val="both"/>
        <w:rPr>
          <w:rFonts w:cs="Arial"/>
          <w:color w:val="000000" w:themeColor="text1"/>
          <w:sz w:val="22"/>
        </w:rPr>
      </w:pPr>
    </w:p>
    <w:p w14:paraId="080A1666" w14:textId="77777777" w:rsidR="001A146A" w:rsidRDefault="001A146A" w:rsidP="00B13FC8">
      <w:pPr>
        <w:spacing w:after="0"/>
        <w:jc w:val="both"/>
        <w:rPr>
          <w:rFonts w:cs="Arial"/>
          <w:color w:val="000000" w:themeColor="text1"/>
          <w:sz w:val="22"/>
        </w:rPr>
      </w:pPr>
    </w:p>
    <w:p w14:paraId="060A0998" w14:textId="77777777" w:rsidR="001A146A" w:rsidRDefault="001A146A" w:rsidP="00B13FC8">
      <w:pPr>
        <w:spacing w:after="0"/>
        <w:jc w:val="both"/>
        <w:rPr>
          <w:rFonts w:cs="Arial"/>
          <w:color w:val="000000" w:themeColor="text1"/>
          <w:sz w:val="22"/>
        </w:rPr>
      </w:pPr>
    </w:p>
    <w:p w14:paraId="4A1ECB15" w14:textId="77777777" w:rsidR="001A146A" w:rsidRDefault="001A146A" w:rsidP="00B13FC8">
      <w:pPr>
        <w:spacing w:after="0"/>
        <w:jc w:val="both"/>
        <w:rPr>
          <w:rFonts w:cs="Arial"/>
          <w:color w:val="000000" w:themeColor="text1"/>
          <w:sz w:val="22"/>
        </w:rPr>
      </w:pPr>
    </w:p>
    <w:p w14:paraId="1A61CDAE" w14:textId="77777777" w:rsidR="001A146A" w:rsidRDefault="001A146A" w:rsidP="00B13FC8">
      <w:pPr>
        <w:spacing w:after="0"/>
        <w:jc w:val="both"/>
        <w:rPr>
          <w:rFonts w:cs="Arial"/>
          <w:color w:val="000000" w:themeColor="text1"/>
          <w:sz w:val="22"/>
        </w:rPr>
      </w:pPr>
    </w:p>
    <w:p w14:paraId="351C5903" w14:textId="77777777" w:rsidR="001A146A" w:rsidRDefault="001A146A" w:rsidP="00B13FC8">
      <w:pPr>
        <w:spacing w:after="0"/>
        <w:jc w:val="both"/>
        <w:rPr>
          <w:rFonts w:cs="Arial"/>
          <w:color w:val="000000" w:themeColor="text1"/>
          <w:sz w:val="22"/>
        </w:rPr>
      </w:pPr>
    </w:p>
    <w:p w14:paraId="1B8FA8E6" w14:textId="77777777" w:rsidR="001A146A" w:rsidRDefault="001A146A" w:rsidP="00B13FC8">
      <w:pPr>
        <w:spacing w:after="0"/>
        <w:jc w:val="both"/>
        <w:rPr>
          <w:rFonts w:cs="Arial"/>
          <w:color w:val="000000" w:themeColor="text1"/>
          <w:sz w:val="22"/>
        </w:rPr>
      </w:pPr>
    </w:p>
    <w:p w14:paraId="714F4D1A" w14:textId="77777777" w:rsidR="001A146A" w:rsidRDefault="001A146A" w:rsidP="00B13FC8">
      <w:pPr>
        <w:spacing w:after="0"/>
        <w:jc w:val="both"/>
        <w:rPr>
          <w:rFonts w:cs="Arial"/>
          <w:color w:val="000000" w:themeColor="text1"/>
          <w:sz w:val="22"/>
        </w:rPr>
      </w:pPr>
    </w:p>
    <w:p w14:paraId="2F36AB27" w14:textId="77777777" w:rsidR="00311834" w:rsidRDefault="00311834" w:rsidP="00B13FC8">
      <w:pPr>
        <w:spacing w:after="0"/>
        <w:jc w:val="both"/>
        <w:rPr>
          <w:rFonts w:cs="Arial"/>
          <w:color w:val="000000" w:themeColor="text1"/>
          <w:sz w:val="22"/>
        </w:rPr>
      </w:pPr>
    </w:p>
    <w:p w14:paraId="5F50B3D2" w14:textId="77777777" w:rsidR="00311834" w:rsidRDefault="00311834" w:rsidP="00B13FC8">
      <w:pPr>
        <w:spacing w:after="0"/>
        <w:jc w:val="both"/>
        <w:rPr>
          <w:rFonts w:cs="Arial"/>
          <w:color w:val="000000" w:themeColor="text1"/>
          <w:sz w:val="22"/>
        </w:rPr>
      </w:pPr>
    </w:p>
    <w:p w14:paraId="360F6DC6" w14:textId="77777777" w:rsidR="00311834" w:rsidRDefault="00311834" w:rsidP="00B13FC8">
      <w:pPr>
        <w:spacing w:after="0"/>
        <w:jc w:val="both"/>
        <w:rPr>
          <w:rFonts w:cs="Arial"/>
          <w:color w:val="000000" w:themeColor="text1"/>
          <w:sz w:val="22"/>
        </w:rPr>
      </w:pPr>
    </w:p>
    <w:p w14:paraId="08F30512" w14:textId="77777777" w:rsidR="00311834" w:rsidRDefault="00311834" w:rsidP="00B13FC8">
      <w:pPr>
        <w:spacing w:after="0"/>
        <w:jc w:val="both"/>
        <w:rPr>
          <w:rFonts w:cs="Arial"/>
          <w:color w:val="000000" w:themeColor="text1"/>
          <w:sz w:val="22"/>
        </w:rPr>
      </w:pPr>
    </w:p>
    <w:p w14:paraId="6E164998" w14:textId="77777777" w:rsidR="00311834" w:rsidRPr="002B213C" w:rsidRDefault="00311834" w:rsidP="00B13FC8">
      <w:pPr>
        <w:spacing w:after="0"/>
        <w:jc w:val="both"/>
        <w:rPr>
          <w:rFonts w:cs="Arial"/>
          <w:color w:val="000000" w:themeColor="text1"/>
          <w:sz w:val="22"/>
        </w:rPr>
      </w:pPr>
    </w:p>
    <w:p w14:paraId="3344E122" w14:textId="4C438AF4" w:rsidR="004E70B4" w:rsidRPr="002B213C" w:rsidRDefault="004E70B4" w:rsidP="00B13FC8">
      <w:pPr>
        <w:spacing w:after="0"/>
        <w:jc w:val="both"/>
        <w:rPr>
          <w:rFonts w:cs="Arial"/>
          <w:color w:val="000000" w:themeColor="text1"/>
          <w:sz w:val="22"/>
        </w:rPr>
      </w:pPr>
      <w:r w:rsidRPr="002B213C">
        <w:rPr>
          <w:rFonts w:cs="Arial"/>
          <w:color w:val="000000" w:themeColor="text1"/>
          <w:sz w:val="22"/>
        </w:rPr>
        <w:t>Süreçler sırası ve etkileşimleri Tablo-1 de anlatılmıştır.</w:t>
      </w:r>
    </w:p>
    <w:tbl>
      <w:tblPr>
        <w:tblW w:w="1119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65"/>
        <w:gridCol w:w="1226"/>
        <w:gridCol w:w="4798"/>
        <w:gridCol w:w="3243"/>
        <w:gridCol w:w="863"/>
      </w:tblGrid>
      <w:tr w:rsidR="00FA6A6E" w:rsidRPr="00D17532" w14:paraId="4ECC09A1" w14:textId="77777777" w:rsidTr="0033275B">
        <w:trPr>
          <w:trHeight w:val="369"/>
        </w:trPr>
        <w:tc>
          <w:tcPr>
            <w:tcW w:w="11195"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4619634" w14:textId="2AD1470F" w:rsidR="00FA6A6E" w:rsidRPr="00D17532" w:rsidRDefault="004E70B4" w:rsidP="009B2EA0">
            <w:pPr>
              <w:pStyle w:val="stbilgi"/>
              <w:jc w:val="center"/>
              <w:rPr>
                <w:rFonts w:ascii="Calibri" w:hAnsi="Calibri" w:cs="Tahoma"/>
                <w:color w:val="000000"/>
                <w:sz w:val="22"/>
              </w:rPr>
            </w:pPr>
            <w:r>
              <w:rPr>
                <w:rFonts w:ascii="Calibri" w:hAnsi="Calibri" w:cs="Tahoma"/>
                <w:color w:val="000000"/>
                <w:sz w:val="22"/>
              </w:rPr>
              <w:t>SÜREÇ</w:t>
            </w:r>
            <w:r w:rsidR="00FA6A6E" w:rsidRPr="00D17532">
              <w:rPr>
                <w:rFonts w:ascii="Calibri" w:hAnsi="Calibri" w:cs="Tahoma"/>
                <w:color w:val="000000"/>
                <w:sz w:val="22"/>
              </w:rPr>
              <w:t xml:space="preserve"> ETKİLEŞİM TABLOSU</w:t>
            </w:r>
          </w:p>
        </w:tc>
      </w:tr>
      <w:tr w:rsidR="0033275B" w:rsidRPr="00D17532" w14:paraId="275C11C1" w14:textId="77777777" w:rsidTr="0033275B">
        <w:trPr>
          <w:trHeight w:val="388"/>
        </w:trPr>
        <w:tc>
          <w:tcPr>
            <w:tcW w:w="2291" w:type="dxa"/>
            <w:gridSpan w:val="2"/>
            <w:shd w:val="clear" w:color="auto" w:fill="C0C0C0"/>
            <w:vAlign w:val="center"/>
          </w:tcPr>
          <w:p w14:paraId="049A3CEF" w14:textId="1494D1ED" w:rsidR="00FA6A6E" w:rsidRPr="00D17532" w:rsidRDefault="00FA6A6E" w:rsidP="004E70B4">
            <w:pPr>
              <w:jc w:val="center"/>
              <w:rPr>
                <w:rFonts w:ascii="Calibri" w:hAnsi="Calibri" w:cs="Tahoma"/>
                <w:color w:val="000000"/>
                <w:sz w:val="22"/>
              </w:rPr>
            </w:pPr>
            <w:r w:rsidRPr="00D17532">
              <w:rPr>
                <w:rFonts w:ascii="Calibri" w:hAnsi="Calibri" w:cs="Tahoma"/>
                <w:color w:val="000000"/>
                <w:sz w:val="22"/>
              </w:rPr>
              <w:t xml:space="preserve">ANA </w:t>
            </w:r>
            <w:r w:rsidR="004E70B4">
              <w:rPr>
                <w:rFonts w:ascii="Calibri" w:hAnsi="Calibri" w:cs="Tahoma"/>
                <w:color w:val="000000"/>
                <w:sz w:val="22"/>
              </w:rPr>
              <w:t>FAALİYETLER</w:t>
            </w:r>
          </w:p>
        </w:tc>
        <w:tc>
          <w:tcPr>
            <w:tcW w:w="4798" w:type="dxa"/>
            <w:shd w:val="clear" w:color="auto" w:fill="C0C0C0"/>
            <w:vAlign w:val="center"/>
          </w:tcPr>
          <w:p w14:paraId="2C204F54" w14:textId="4173D131" w:rsidR="00FA6A6E" w:rsidRPr="00D17532" w:rsidRDefault="004E70B4" w:rsidP="009B2EA0">
            <w:pPr>
              <w:jc w:val="center"/>
              <w:rPr>
                <w:rFonts w:ascii="Calibri" w:hAnsi="Calibri" w:cs="Tahoma"/>
                <w:sz w:val="22"/>
              </w:rPr>
            </w:pPr>
            <w:r>
              <w:rPr>
                <w:rFonts w:ascii="Calibri" w:hAnsi="Calibri" w:cs="Tahoma"/>
                <w:sz w:val="22"/>
              </w:rPr>
              <w:t>SÜREÇLER</w:t>
            </w:r>
          </w:p>
        </w:tc>
        <w:tc>
          <w:tcPr>
            <w:tcW w:w="4106" w:type="dxa"/>
            <w:gridSpan w:val="2"/>
            <w:shd w:val="clear" w:color="auto" w:fill="C0C0C0"/>
            <w:vAlign w:val="center"/>
          </w:tcPr>
          <w:p w14:paraId="6E900D53" w14:textId="7BC04696" w:rsidR="00FA6A6E" w:rsidRPr="00D17532" w:rsidRDefault="00FA6A6E" w:rsidP="004E70B4">
            <w:pPr>
              <w:jc w:val="center"/>
              <w:rPr>
                <w:rFonts w:ascii="Calibri" w:hAnsi="Calibri" w:cs="Tahoma"/>
                <w:sz w:val="22"/>
              </w:rPr>
            </w:pPr>
            <w:r w:rsidRPr="00D17532">
              <w:rPr>
                <w:rFonts w:ascii="Calibri" w:hAnsi="Calibri" w:cs="Tahoma"/>
                <w:sz w:val="22"/>
              </w:rPr>
              <w:t xml:space="preserve">ETKİLEŞTİĞİ </w:t>
            </w:r>
            <w:r w:rsidR="004E70B4">
              <w:rPr>
                <w:rFonts w:ascii="Calibri" w:hAnsi="Calibri" w:cs="Tahoma"/>
                <w:sz w:val="22"/>
              </w:rPr>
              <w:t>SÜREÇLER</w:t>
            </w:r>
          </w:p>
        </w:tc>
      </w:tr>
      <w:tr w:rsidR="0033275B" w:rsidRPr="00D17532" w14:paraId="460C5662" w14:textId="77777777" w:rsidTr="0033275B">
        <w:trPr>
          <w:trHeight w:hRule="exact" w:val="628"/>
        </w:trPr>
        <w:tc>
          <w:tcPr>
            <w:tcW w:w="1065" w:type="dxa"/>
            <w:vMerge w:val="restart"/>
            <w:textDirection w:val="btLr"/>
            <w:vAlign w:val="center"/>
          </w:tcPr>
          <w:p w14:paraId="21246055" w14:textId="77777777" w:rsidR="0033275B" w:rsidRDefault="0033275B" w:rsidP="0033275B">
            <w:pPr>
              <w:pStyle w:val="GvdeMetni"/>
              <w:ind w:left="113" w:right="-108" w:firstLine="0"/>
              <w:jc w:val="left"/>
              <w:rPr>
                <w:rFonts w:ascii="Calibri" w:hAnsi="Calibri" w:cs="Tahoma"/>
                <w:sz w:val="22"/>
              </w:rPr>
            </w:pPr>
          </w:p>
          <w:p w14:paraId="6978E017" w14:textId="0B90554E" w:rsidR="00FA6A6E" w:rsidRDefault="0033275B" w:rsidP="0033275B">
            <w:pPr>
              <w:pStyle w:val="GvdeMetni"/>
              <w:ind w:left="113" w:right="-108" w:firstLine="0"/>
              <w:jc w:val="left"/>
              <w:rPr>
                <w:rFonts w:ascii="Calibri" w:hAnsi="Calibri" w:cs="Tahoma"/>
                <w:sz w:val="22"/>
              </w:rPr>
            </w:pPr>
            <w:r>
              <w:rPr>
                <w:rFonts w:ascii="Calibri" w:hAnsi="Calibri" w:cs="Tahoma"/>
                <w:sz w:val="22"/>
              </w:rPr>
              <w:t xml:space="preserve">          </w:t>
            </w:r>
            <w:r w:rsidR="00FA6A6E">
              <w:rPr>
                <w:rFonts w:ascii="Calibri" w:hAnsi="Calibri" w:cs="Tahoma"/>
                <w:sz w:val="22"/>
              </w:rPr>
              <w:t>KURUMUN YAPISI</w:t>
            </w:r>
          </w:p>
          <w:p w14:paraId="64B8209F" w14:textId="77777777" w:rsidR="00FA6A6E" w:rsidRDefault="00FA6A6E" w:rsidP="009B2EA0">
            <w:pPr>
              <w:pStyle w:val="GvdeMetni"/>
              <w:ind w:right="-108"/>
              <w:jc w:val="left"/>
              <w:rPr>
                <w:rFonts w:ascii="Calibri" w:hAnsi="Calibri" w:cs="Tahoma"/>
                <w:sz w:val="22"/>
              </w:rPr>
            </w:pPr>
            <w:r>
              <w:rPr>
                <w:rFonts w:ascii="Calibri" w:hAnsi="Calibri" w:cs="Tahoma"/>
                <w:sz w:val="22"/>
              </w:rPr>
              <w:t>ÖĞRENCİ VE BEKLENTİLERİ</w:t>
            </w:r>
          </w:p>
          <w:p w14:paraId="06395FC5" w14:textId="3B253C32" w:rsidR="00FA6A6E" w:rsidRPr="00D17532" w:rsidRDefault="00FA6A6E" w:rsidP="0033275B">
            <w:pPr>
              <w:pStyle w:val="GvdeMetni"/>
              <w:ind w:right="-108"/>
              <w:jc w:val="left"/>
              <w:rPr>
                <w:rFonts w:ascii="Calibri" w:hAnsi="Calibri" w:cs="Tahoma"/>
                <w:sz w:val="22"/>
              </w:rPr>
            </w:pPr>
            <w:r>
              <w:rPr>
                <w:rFonts w:ascii="Calibri" w:hAnsi="Calibri" w:cs="Tahoma"/>
                <w:sz w:val="22"/>
              </w:rPr>
              <w:t>İLGİLİ TARAFLAR VE BEKLENTİLERİ</w:t>
            </w:r>
          </w:p>
        </w:tc>
        <w:tc>
          <w:tcPr>
            <w:tcW w:w="1226" w:type="dxa"/>
            <w:vMerge w:val="restart"/>
            <w:textDirection w:val="btLr"/>
            <w:vAlign w:val="center"/>
          </w:tcPr>
          <w:p w14:paraId="0F19C8DD" w14:textId="77777777" w:rsidR="00FA6A6E" w:rsidRPr="00D95BB2" w:rsidRDefault="00FA6A6E" w:rsidP="00FA6A6E">
            <w:pPr>
              <w:pStyle w:val="GvdeMetni"/>
              <w:ind w:left="-64" w:right="-70"/>
              <w:jc w:val="left"/>
              <w:rPr>
                <w:rFonts w:ascii="Calibri" w:hAnsi="Calibri" w:cs="Tahoma"/>
                <w:sz w:val="20"/>
                <w:szCs w:val="20"/>
              </w:rPr>
            </w:pPr>
            <w:r w:rsidRPr="00D95BB2">
              <w:rPr>
                <w:rFonts w:ascii="Calibri" w:hAnsi="Calibri" w:cs="Tahoma"/>
                <w:sz w:val="20"/>
                <w:szCs w:val="20"/>
              </w:rPr>
              <w:t>LİDERLİK</w:t>
            </w:r>
          </w:p>
          <w:p w14:paraId="621BC22F" w14:textId="65AC4923" w:rsidR="00FA6A6E" w:rsidRPr="00D95BB2" w:rsidRDefault="00FA6A6E" w:rsidP="00FA6A6E">
            <w:pPr>
              <w:pStyle w:val="GvdeMetni"/>
              <w:ind w:left="-64" w:right="-70"/>
              <w:jc w:val="left"/>
              <w:rPr>
                <w:rFonts w:ascii="Calibri" w:hAnsi="Calibri"/>
                <w:sz w:val="20"/>
                <w:szCs w:val="20"/>
              </w:rPr>
            </w:pPr>
            <w:r w:rsidRPr="00D95BB2">
              <w:rPr>
                <w:rFonts w:ascii="Calibri" w:hAnsi="Calibri" w:cs="Tahoma"/>
                <w:sz w:val="20"/>
                <w:szCs w:val="20"/>
              </w:rPr>
              <w:t xml:space="preserve">REKTÖRLÜK </w:t>
            </w:r>
          </w:p>
        </w:tc>
        <w:tc>
          <w:tcPr>
            <w:tcW w:w="4798" w:type="dxa"/>
            <w:vAlign w:val="center"/>
          </w:tcPr>
          <w:p w14:paraId="5DF57910" w14:textId="0D4C348F" w:rsidR="00FA6A6E" w:rsidRPr="00D95BB2" w:rsidRDefault="00A3496A" w:rsidP="009B2EA0">
            <w:pPr>
              <w:rPr>
                <w:rFonts w:ascii="Calibri" w:hAnsi="Calibri" w:cs="Tahoma"/>
                <w:color w:val="000000"/>
                <w:sz w:val="20"/>
                <w:szCs w:val="20"/>
              </w:rPr>
            </w:pPr>
            <w:r>
              <w:rPr>
                <w:rFonts w:ascii="Calibri" w:hAnsi="Calibri" w:cs="Tahoma"/>
                <w:color w:val="000000"/>
                <w:sz w:val="20"/>
                <w:szCs w:val="20"/>
              </w:rPr>
              <w:t>PERFORMANS YÖNETİMİ PROSEDÜRÜ</w:t>
            </w:r>
          </w:p>
        </w:tc>
        <w:tc>
          <w:tcPr>
            <w:tcW w:w="3243" w:type="dxa"/>
            <w:vAlign w:val="center"/>
          </w:tcPr>
          <w:p w14:paraId="2D323B8C" w14:textId="578BF126" w:rsidR="00FA6A6E"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restart"/>
            <w:textDirection w:val="btLr"/>
            <w:vAlign w:val="center"/>
          </w:tcPr>
          <w:p w14:paraId="7244076F" w14:textId="77777777" w:rsidR="00FA6A6E" w:rsidRDefault="00FA6A6E" w:rsidP="00FA6A6E">
            <w:pPr>
              <w:pStyle w:val="GvdeMetni"/>
              <w:ind w:left="113" w:right="-442" w:firstLine="0"/>
              <w:jc w:val="left"/>
              <w:rPr>
                <w:rFonts w:ascii="Calibri" w:hAnsi="Calibri" w:cs="Tahoma"/>
                <w:sz w:val="22"/>
              </w:rPr>
            </w:pPr>
            <w:r>
              <w:rPr>
                <w:rFonts w:ascii="Calibri" w:hAnsi="Calibri" w:cs="Tahoma"/>
                <w:sz w:val="22"/>
              </w:rPr>
              <w:t>ÖĞRENCİ MEMNUNİYETİ</w:t>
            </w:r>
          </w:p>
          <w:p w14:paraId="25B9A866" w14:textId="77777777" w:rsidR="00FA6A6E" w:rsidRDefault="00FA6A6E" w:rsidP="00FA6A6E">
            <w:pPr>
              <w:pStyle w:val="GvdeMetni"/>
              <w:ind w:left="113" w:right="-442" w:firstLine="0"/>
              <w:jc w:val="left"/>
              <w:rPr>
                <w:rFonts w:ascii="Calibri" w:hAnsi="Calibri" w:cs="Tahoma"/>
                <w:sz w:val="22"/>
              </w:rPr>
            </w:pPr>
            <w:r>
              <w:rPr>
                <w:rFonts w:ascii="Calibri" w:hAnsi="Calibri" w:cs="Tahoma"/>
                <w:sz w:val="22"/>
              </w:rPr>
              <w:t>PAYDAŞ MEMNUNİYETİ</w:t>
            </w:r>
          </w:p>
          <w:p w14:paraId="6E8A2DCF" w14:textId="27A8373B" w:rsidR="00FA6A6E" w:rsidRPr="00D17532" w:rsidRDefault="00FA6A6E" w:rsidP="00FA6A6E">
            <w:pPr>
              <w:pStyle w:val="GvdeMetni"/>
              <w:ind w:left="113" w:right="-442" w:firstLine="0"/>
              <w:jc w:val="left"/>
              <w:rPr>
                <w:rFonts w:ascii="Calibri" w:hAnsi="Calibri" w:cs="Tahoma"/>
                <w:sz w:val="22"/>
              </w:rPr>
            </w:pPr>
            <w:r>
              <w:rPr>
                <w:rFonts w:ascii="Calibri" w:hAnsi="Calibri" w:cs="Tahoma"/>
                <w:sz w:val="22"/>
              </w:rPr>
              <w:t>HİZMET UYGUNLUĞU</w:t>
            </w:r>
          </w:p>
        </w:tc>
      </w:tr>
      <w:tr w:rsidR="0033275B" w14:paraId="52722201" w14:textId="77777777" w:rsidTr="0033275B">
        <w:trPr>
          <w:trHeight w:hRule="exact" w:val="713"/>
        </w:trPr>
        <w:tc>
          <w:tcPr>
            <w:tcW w:w="1065" w:type="dxa"/>
            <w:vMerge/>
            <w:vAlign w:val="center"/>
          </w:tcPr>
          <w:p w14:paraId="625AD4ED" w14:textId="5E7E2041"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51A77471"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202B05EB" w14:textId="2299CDA6" w:rsidR="00FA6A6E" w:rsidRPr="00D95BB2" w:rsidRDefault="00FA6A6E" w:rsidP="0033275B">
            <w:pPr>
              <w:rPr>
                <w:rFonts w:ascii="Calibri" w:hAnsi="Calibri" w:cs="Tahoma"/>
                <w:color w:val="000000"/>
                <w:sz w:val="20"/>
                <w:szCs w:val="20"/>
              </w:rPr>
            </w:pPr>
            <w:r w:rsidRPr="00D95BB2">
              <w:rPr>
                <w:rFonts w:ascii="Calibri" w:hAnsi="Calibri" w:cs="Tahoma"/>
                <w:color w:val="000000"/>
                <w:sz w:val="20"/>
                <w:szCs w:val="20"/>
              </w:rPr>
              <w:t xml:space="preserve">YÖNETİMİN GÖZDEN GEÇİRMESİ </w:t>
            </w:r>
            <w:r w:rsidR="0033275B">
              <w:rPr>
                <w:rFonts w:ascii="Calibri" w:hAnsi="Calibri" w:cs="Tahoma"/>
                <w:color w:val="000000"/>
                <w:sz w:val="20"/>
                <w:szCs w:val="20"/>
              </w:rPr>
              <w:t>PROSEDÜRÜ</w:t>
            </w:r>
          </w:p>
        </w:tc>
        <w:tc>
          <w:tcPr>
            <w:tcW w:w="3243" w:type="dxa"/>
            <w:vAlign w:val="center"/>
          </w:tcPr>
          <w:p w14:paraId="2D8ECD4E" w14:textId="0D79AD51" w:rsidR="00FA6A6E"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5A67075F" w14:textId="77777777" w:rsidR="00FA6A6E" w:rsidRPr="00D17532" w:rsidRDefault="00FA6A6E" w:rsidP="009B2EA0">
            <w:pPr>
              <w:pStyle w:val="GvdeMetni"/>
              <w:ind w:left="218" w:right="-442"/>
              <w:jc w:val="left"/>
              <w:rPr>
                <w:rFonts w:ascii="Calibri" w:hAnsi="Calibri" w:cs="Tahoma"/>
                <w:sz w:val="22"/>
              </w:rPr>
            </w:pPr>
          </w:p>
        </w:tc>
      </w:tr>
      <w:tr w:rsidR="0033275B" w14:paraId="31457E57" w14:textId="77777777" w:rsidTr="0033275B">
        <w:trPr>
          <w:trHeight w:hRule="exact" w:val="713"/>
        </w:trPr>
        <w:tc>
          <w:tcPr>
            <w:tcW w:w="1065" w:type="dxa"/>
            <w:vMerge/>
            <w:vAlign w:val="center"/>
          </w:tcPr>
          <w:p w14:paraId="3A37EFB3" w14:textId="77777777" w:rsidR="00D95BB2" w:rsidRPr="00D17532" w:rsidRDefault="00D95BB2" w:rsidP="009B2EA0">
            <w:pPr>
              <w:pStyle w:val="GvdeMetni"/>
              <w:ind w:left="74" w:right="-108"/>
              <w:jc w:val="left"/>
              <w:rPr>
                <w:rFonts w:ascii="Calibri" w:hAnsi="Calibri" w:cs="Tahoma"/>
                <w:sz w:val="22"/>
              </w:rPr>
            </w:pPr>
          </w:p>
        </w:tc>
        <w:tc>
          <w:tcPr>
            <w:tcW w:w="1226" w:type="dxa"/>
            <w:vMerge w:val="restart"/>
            <w:textDirection w:val="btLr"/>
            <w:vAlign w:val="center"/>
          </w:tcPr>
          <w:p w14:paraId="0EF37634" w14:textId="520CA6BF" w:rsidR="00D95BB2" w:rsidRPr="00D95BB2" w:rsidRDefault="00D95BB2" w:rsidP="009B2EA0">
            <w:pPr>
              <w:pStyle w:val="GvdeMetni"/>
              <w:ind w:left="-64" w:right="-70"/>
              <w:jc w:val="center"/>
              <w:rPr>
                <w:rFonts w:ascii="Calibri" w:hAnsi="Calibri" w:cs="Tahoma"/>
                <w:sz w:val="20"/>
                <w:szCs w:val="20"/>
              </w:rPr>
            </w:pPr>
            <w:r w:rsidRPr="00D95BB2">
              <w:rPr>
                <w:rFonts w:ascii="Calibri" w:hAnsi="Calibri" w:cs="Tahoma"/>
                <w:sz w:val="20"/>
                <w:szCs w:val="20"/>
              </w:rPr>
              <w:t>PLANLAMA</w:t>
            </w:r>
          </w:p>
        </w:tc>
        <w:tc>
          <w:tcPr>
            <w:tcW w:w="4798" w:type="dxa"/>
            <w:vAlign w:val="center"/>
          </w:tcPr>
          <w:p w14:paraId="2D0A6A01" w14:textId="04069C4E" w:rsidR="00D95BB2" w:rsidRPr="00D95BB2" w:rsidRDefault="00D95BB2" w:rsidP="009B2EA0">
            <w:pPr>
              <w:rPr>
                <w:rFonts w:ascii="Calibri" w:hAnsi="Calibri" w:cs="Tahoma"/>
                <w:color w:val="000000"/>
                <w:sz w:val="20"/>
                <w:szCs w:val="20"/>
              </w:rPr>
            </w:pPr>
            <w:r w:rsidRPr="00D95BB2">
              <w:rPr>
                <w:rFonts w:ascii="Calibri" w:hAnsi="Calibri" w:cs="Tahoma"/>
                <w:color w:val="000000"/>
                <w:sz w:val="20"/>
                <w:szCs w:val="20"/>
              </w:rPr>
              <w:t>RİSK ANALİZ PROSEDÜRÜ</w:t>
            </w:r>
          </w:p>
        </w:tc>
        <w:tc>
          <w:tcPr>
            <w:tcW w:w="3243" w:type="dxa"/>
            <w:vAlign w:val="center"/>
          </w:tcPr>
          <w:p w14:paraId="03917C49" w14:textId="0FFAB1A1" w:rsidR="00D95BB2"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7F59C0C7" w14:textId="77777777" w:rsidR="00D95BB2" w:rsidRPr="00D17532" w:rsidRDefault="00D95BB2" w:rsidP="009B2EA0">
            <w:pPr>
              <w:pStyle w:val="GvdeMetni"/>
              <w:ind w:left="218" w:right="-442"/>
              <w:jc w:val="left"/>
              <w:rPr>
                <w:rFonts w:ascii="Calibri" w:hAnsi="Calibri" w:cs="Tahoma"/>
                <w:sz w:val="22"/>
              </w:rPr>
            </w:pPr>
          </w:p>
        </w:tc>
      </w:tr>
      <w:tr w:rsidR="0033275B" w14:paraId="2F674305" w14:textId="77777777" w:rsidTr="0033275B">
        <w:trPr>
          <w:trHeight w:hRule="exact" w:val="698"/>
        </w:trPr>
        <w:tc>
          <w:tcPr>
            <w:tcW w:w="1065" w:type="dxa"/>
            <w:vMerge/>
            <w:vAlign w:val="center"/>
          </w:tcPr>
          <w:p w14:paraId="0A0B2ED2" w14:textId="77777777" w:rsidR="00D95BB2" w:rsidRPr="00D17532" w:rsidRDefault="00D95BB2" w:rsidP="009B2EA0">
            <w:pPr>
              <w:pStyle w:val="GvdeMetni"/>
              <w:ind w:left="74" w:right="-108"/>
              <w:jc w:val="left"/>
              <w:rPr>
                <w:rFonts w:ascii="Calibri" w:hAnsi="Calibri" w:cs="Tahoma"/>
                <w:sz w:val="22"/>
              </w:rPr>
            </w:pPr>
          </w:p>
        </w:tc>
        <w:tc>
          <w:tcPr>
            <w:tcW w:w="1226" w:type="dxa"/>
            <w:vMerge/>
            <w:textDirection w:val="btLr"/>
            <w:vAlign w:val="center"/>
          </w:tcPr>
          <w:p w14:paraId="6A0FF086" w14:textId="77777777" w:rsidR="00D95BB2" w:rsidRPr="00D95BB2" w:rsidRDefault="00D95BB2" w:rsidP="009B2EA0">
            <w:pPr>
              <w:pStyle w:val="GvdeMetni"/>
              <w:ind w:left="-64" w:right="-70"/>
              <w:jc w:val="center"/>
              <w:rPr>
                <w:rFonts w:ascii="Calibri" w:hAnsi="Calibri" w:cs="Tahoma"/>
                <w:sz w:val="20"/>
                <w:szCs w:val="20"/>
              </w:rPr>
            </w:pPr>
          </w:p>
        </w:tc>
        <w:tc>
          <w:tcPr>
            <w:tcW w:w="4798" w:type="dxa"/>
            <w:vAlign w:val="center"/>
          </w:tcPr>
          <w:p w14:paraId="008B3467" w14:textId="59EEDD73" w:rsidR="00D95BB2" w:rsidRPr="00D95BB2" w:rsidRDefault="00A3496A" w:rsidP="009B2EA0">
            <w:pPr>
              <w:rPr>
                <w:rFonts w:ascii="Calibri" w:hAnsi="Calibri" w:cs="Tahoma"/>
                <w:color w:val="000000"/>
                <w:sz w:val="20"/>
                <w:szCs w:val="20"/>
              </w:rPr>
            </w:pPr>
            <w:r>
              <w:rPr>
                <w:rFonts w:ascii="Calibri" w:hAnsi="Calibri" w:cs="Tahoma"/>
                <w:color w:val="000000"/>
                <w:sz w:val="20"/>
                <w:szCs w:val="20"/>
              </w:rPr>
              <w:t>DEĞİŞİKLİK YÖNETİMİ PROSEDÜRÜ</w:t>
            </w:r>
          </w:p>
        </w:tc>
        <w:tc>
          <w:tcPr>
            <w:tcW w:w="3243" w:type="dxa"/>
            <w:vAlign w:val="center"/>
          </w:tcPr>
          <w:p w14:paraId="77660039" w14:textId="1F7D1F9E" w:rsidR="00D95BB2"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1F237C60" w14:textId="77777777" w:rsidR="00D95BB2" w:rsidRPr="00D17532" w:rsidRDefault="00D95BB2" w:rsidP="009B2EA0">
            <w:pPr>
              <w:pStyle w:val="GvdeMetni"/>
              <w:ind w:left="218" w:right="-442"/>
              <w:jc w:val="left"/>
              <w:rPr>
                <w:rFonts w:ascii="Calibri" w:hAnsi="Calibri" w:cs="Tahoma"/>
                <w:sz w:val="22"/>
              </w:rPr>
            </w:pPr>
          </w:p>
        </w:tc>
      </w:tr>
      <w:tr w:rsidR="0033275B" w:rsidRPr="00D17532" w14:paraId="15790068" w14:textId="77777777" w:rsidTr="0033275B">
        <w:trPr>
          <w:trHeight w:hRule="exact" w:val="502"/>
        </w:trPr>
        <w:tc>
          <w:tcPr>
            <w:tcW w:w="1065" w:type="dxa"/>
            <w:vMerge/>
            <w:vAlign w:val="center"/>
          </w:tcPr>
          <w:p w14:paraId="3D086E15" w14:textId="77777777" w:rsidR="00FA6A6E" w:rsidRPr="00D17532" w:rsidRDefault="00FA6A6E" w:rsidP="009B2EA0">
            <w:pPr>
              <w:pStyle w:val="GvdeMetni"/>
              <w:ind w:left="74" w:right="-108"/>
              <w:jc w:val="left"/>
              <w:rPr>
                <w:rFonts w:ascii="Calibri" w:hAnsi="Calibri" w:cs="Tahoma"/>
                <w:sz w:val="22"/>
              </w:rPr>
            </w:pPr>
          </w:p>
        </w:tc>
        <w:tc>
          <w:tcPr>
            <w:tcW w:w="1226" w:type="dxa"/>
            <w:vMerge w:val="restart"/>
            <w:textDirection w:val="btLr"/>
            <w:vAlign w:val="center"/>
          </w:tcPr>
          <w:p w14:paraId="08041E1B" w14:textId="13434B3C" w:rsidR="00FA6A6E" w:rsidRPr="00D95BB2" w:rsidRDefault="00FA6A6E" w:rsidP="009B2EA0">
            <w:pPr>
              <w:pStyle w:val="GvdeMetni"/>
              <w:ind w:left="-64" w:right="-70"/>
              <w:jc w:val="center"/>
              <w:rPr>
                <w:rFonts w:ascii="Calibri" w:hAnsi="Calibri" w:cs="Tahoma"/>
                <w:sz w:val="20"/>
                <w:szCs w:val="20"/>
              </w:rPr>
            </w:pPr>
            <w:r w:rsidRPr="00D95BB2">
              <w:rPr>
                <w:rFonts w:ascii="Calibri" w:hAnsi="Calibri" w:cs="Tahoma"/>
                <w:sz w:val="20"/>
                <w:szCs w:val="20"/>
              </w:rPr>
              <w:t>DESTEK</w:t>
            </w:r>
            <w:r w:rsidR="00D95BB2" w:rsidRPr="00D95BB2">
              <w:rPr>
                <w:rFonts w:ascii="Calibri" w:hAnsi="Calibri" w:cs="Tahoma"/>
                <w:sz w:val="20"/>
                <w:szCs w:val="20"/>
              </w:rPr>
              <w:t xml:space="preserve"> VE OPERASYON</w:t>
            </w:r>
          </w:p>
        </w:tc>
        <w:tc>
          <w:tcPr>
            <w:tcW w:w="4798" w:type="dxa"/>
            <w:vAlign w:val="center"/>
          </w:tcPr>
          <w:p w14:paraId="2103946D" w14:textId="0CA70A45" w:rsidR="00FA6A6E" w:rsidRPr="00D95BB2" w:rsidRDefault="00D95BB2" w:rsidP="009B2EA0">
            <w:pPr>
              <w:rPr>
                <w:rFonts w:ascii="Calibri" w:hAnsi="Calibri" w:cs="Tahoma"/>
                <w:sz w:val="20"/>
                <w:szCs w:val="20"/>
              </w:rPr>
            </w:pPr>
            <w:r w:rsidRPr="00D95BB2">
              <w:rPr>
                <w:rFonts w:ascii="Calibri" w:hAnsi="Calibri" w:cs="Tahoma"/>
                <w:sz w:val="20"/>
                <w:szCs w:val="20"/>
              </w:rPr>
              <w:t>EĞİTİM ÖĞRETİM HİZMETLERİNİN PLANLANMASI PROSEDÜRÜ</w:t>
            </w:r>
          </w:p>
        </w:tc>
        <w:tc>
          <w:tcPr>
            <w:tcW w:w="3243" w:type="dxa"/>
            <w:vAlign w:val="center"/>
          </w:tcPr>
          <w:p w14:paraId="2161F04B" w14:textId="1E32B7BC" w:rsidR="00FA6A6E" w:rsidRPr="00D95BB2" w:rsidRDefault="00FF27BD" w:rsidP="009B2EA0">
            <w:pPr>
              <w:pStyle w:val="GvdeMetni"/>
              <w:ind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454C26CB"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44BDAA5A" w14:textId="77777777" w:rsidTr="0033275B">
        <w:trPr>
          <w:trHeight w:hRule="exact" w:val="446"/>
        </w:trPr>
        <w:tc>
          <w:tcPr>
            <w:tcW w:w="1065" w:type="dxa"/>
            <w:vMerge/>
            <w:vAlign w:val="center"/>
          </w:tcPr>
          <w:p w14:paraId="5E115445"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59DAC7A3"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3929999F" w14:textId="77777777" w:rsidR="00FA6A6E" w:rsidRPr="00D95BB2" w:rsidRDefault="00FA6A6E" w:rsidP="009B2EA0">
            <w:pPr>
              <w:rPr>
                <w:rFonts w:ascii="Calibri" w:hAnsi="Calibri" w:cs="Tahoma"/>
                <w:sz w:val="20"/>
                <w:szCs w:val="20"/>
              </w:rPr>
            </w:pPr>
            <w:r w:rsidRPr="00D95BB2">
              <w:rPr>
                <w:rFonts w:ascii="Calibri" w:hAnsi="Calibri" w:cs="Tahoma"/>
                <w:sz w:val="20"/>
                <w:szCs w:val="20"/>
              </w:rPr>
              <w:t>EĞİTİM PROSEDÜRÜ</w:t>
            </w:r>
          </w:p>
        </w:tc>
        <w:tc>
          <w:tcPr>
            <w:tcW w:w="3243" w:type="dxa"/>
          </w:tcPr>
          <w:p w14:paraId="0BF747B3" w14:textId="282DC7D7" w:rsidR="00FA6A6E"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288656D3"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5AF4A187" w14:textId="77777777" w:rsidTr="0033275B">
        <w:trPr>
          <w:trHeight w:val="343"/>
        </w:trPr>
        <w:tc>
          <w:tcPr>
            <w:tcW w:w="1065" w:type="dxa"/>
            <w:vMerge/>
            <w:vAlign w:val="center"/>
          </w:tcPr>
          <w:p w14:paraId="3B3D2666"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33F6D984"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20037B37" w14:textId="77777777" w:rsidR="00FA6A6E" w:rsidRPr="00D95BB2" w:rsidRDefault="00FA6A6E" w:rsidP="009B2EA0">
            <w:pPr>
              <w:rPr>
                <w:rFonts w:ascii="Calibri" w:hAnsi="Calibri" w:cs="Tahoma"/>
                <w:sz w:val="20"/>
                <w:szCs w:val="20"/>
              </w:rPr>
            </w:pPr>
            <w:r w:rsidRPr="00D95BB2">
              <w:rPr>
                <w:rFonts w:ascii="Calibri" w:hAnsi="Calibri" w:cs="Tahoma"/>
                <w:sz w:val="20"/>
                <w:szCs w:val="20"/>
              </w:rPr>
              <w:t>İSTİHDAM PROSEDÜRÜ</w:t>
            </w:r>
          </w:p>
        </w:tc>
        <w:tc>
          <w:tcPr>
            <w:tcW w:w="3243" w:type="dxa"/>
          </w:tcPr>
          <w:p w14:paraId="409AB3CA" w14:textId="7F584676" w:rsidR="00FA6A6E" w:rsidRPr="00D95BB2" w:rsidRDefault="00FF27BD" w:rsidP="009B2EA0">
            <w:pPr>
              <w:pStyle w:val="GvdeMetni"/>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09F018D0"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0570B866" w14:textId="77777777" w:rsidTr="0033275B">
        <w:trPr>
          <w:trHeight w:val="259"/>
        </w:trPr>
        <w:tc>
          <w:tcPr>
            <w:tcW w:w="1065" w:type="dxa"/>
            <w:vMerge/>
            <w:vAlign w:val="center"/>
          </w:tcPr>
          <w:p w14:paraId="526D9901"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51938BE9"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246B4D9A" w14:textId="43969244" w:rsidR="00A3496A" w:rsidRPr="00D95BB2" w:rsidRDefault="00A3496A" w:rsidP="009B2EA0">
            <w:pPr>
              <w:rPr>
                <w:rFonts w:ascii="Calibri" w:hAnsi="Calibri" w:cs="Tahoma"/>
                <w:sz w:val="20"/>
                <w:szCs w:val="20"/>
              </w:rPr>
            </w:pPr>
            <w:r>
              <w:rPr>
                <w:rFonts w:ascii="Calibri" w:hAnsi="Calibri" w:cs="Tahoma"/>
                <w:sz w:val="20"/>
                <w:szCs w:val="20"/>
              </w:rPr>
              <w:t>AKADEMİK PERSONEL GÖREV BAŞLATMA PROSEDÜRÜ</w:t>
            </w:r>
          </w:p>
        </w:tc>
        <w:tc>
          <w:tcPr>
            <w:tcW w:w="3243" w:type="dxa"/>
          </w:tcPr>
          <w:p w14:paraId="438CCC43" w14:textId="331C95C9" w:rsidR="00A3496A" w:rsidRPr="00D95BB2" w:rsidRDefault="00FF27BD" w:rsidP="00FF27BD">
            <w:pPr>
              <w:pStyle w:val="GvdeMetni"/>
              <w:ind w:left="72" w:right="-70" w:firstLine="0"/>
              <w:jc w:val="left"/>
              <w:rPr>
                <w:rFonts w:ascii="Calibri" w:hAnsi="Calibri" w:cs="Tahoma"/>
                <w:sz w:val="20"/>
                <w:szCs w:val="20"/>
              </w:rPr>
            </w:pPr>
            <w:r>
              <w:rPr>
                <w:rFonts w:ascii="Calibri" w:hAnsi="Calibri" w:cs="Tahoma"/>
                <w:sz w:val="20"/>
                <w:szCs w:val="20"/>
              </w:rPr>
              <w:t xml:space="preserve">FAKÜLTE EĞİTİM ÖĞRETİM SÜRECİ; </w:t>
            </w:r>
            <w:r w:rsidR="00DD5B47">
              <w:rPr>
                <w:rFonts w:ascii="Calibri" w:eastAsia="Arial Unicode MS" w:hAnsi="Calibri" w:cs="Tahoma"/>
                <w:sz w:val="20"/>
                <w:szCs w:val="20"/>
              </w:rPr>
              <w:t>LİSANS</w:t>
            </w:r>
            <w:r>
              <w:rPr>
                <w:rFonts w:ascii="Calibri" w:eastAsia="Arial Unicode MS" w:hAnsi="Calibri" w:cs="Tahoma"/>
                <w:sz w:val="20"/>
                <w:szCs w:val="20"/>
              </w:rPr>
              <w:t>ÜSTÜ EĞİTİM ÖĞRETİM SÜRECİ</w:t>
            </w:r>
          </w:p>
        </w:tc>
        <w:tc>
          <w:tcPr>
            <w:tcW w:w="863" w:type="dxa"/>
            <w:vMerge/>
            <w:vAlign w:val="center"/>
          </w:tcPr>
          <w:p w14:paraId="0B84EC7A"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03F7BC45" w14:textId="77777777" w:rsidTr="0033275B">
        <w:trPr>
          <w:trHeight w:val="468"/>
        </w:trPr>
        <w:tc>
          <w:tcPr>
            <w:tcW w:w="1065" w:type="dxa"/>
            <w:vMerge/>
            <w:vAlign w:val="center"/>
          </w:tcPr>
          <w:p w14:paraId="2ECCBC68"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7F649C86"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51D5AA1A" w14:textId="4F35907A" w:rsidR="00A3496A" w:rsidRPr="00D95BB2" w:rsidRDefault="00A3496A" w:rsidP="009B2EA0">
            <w:pPr>
              <w:rPr>
                <w:rFonts w:ascii="Calibri" w:hAnsi="Calibri" w:cs="Tahoma"/>
                <w:sz w:val="20"/>
                <w:szCs w:val="20"/>
              </w:rPr>
            </w:pPr>
            <w:r>
              <w:rPr>
                <w:rFonts w:ascii="Calibri" w:hAnsi="Calibri" w:cs="Tahoma"/>
                <w:sz w:val="20"/>
                <w:szCs w:val="20"/>
              </w:rPr>
              <w:t>İDARİ PER</w:t>
            </w:r>
            <w:r w:rsidR="00DD5B47">
              <w:rPr>
                <w:rFonts w:ascii="Calibri" w:hAnsi="Calibri" w:cs="Tahoma"/>
                <w:sz w:val="20"/>
                <w:szCs w:val="20"/>
              </w:rPr>
              <w:t xml:space="preserve">SONEL PERFORMANS DEĞERLENDİRME </w:t>
            </w:r>
            <w:r>
              <w:rPr>
                <w:rFonts w:ascii="Calibri" w:hAnsi="Calibri" w:cs="Tahoma"/>
                <w:sz w:val="20"/>
                <w:szCs w:val="20"/>
              </w:rPr>
              <w:t>PROSEDÜRÜ</w:t>
            </w:r>
          </w:p>
        </w:tc>
        <w:tc>
          <w:tcPr>
            <w:tcW w:w="3243" w:type="dxa"/>
          </w:tcPr>
          <w:p w14:paraId="0CEB972B" w14:textId="4A782338" w:rsidR="00A3496A" w:rsidRPr="00D95BB2" w:rsidRDefault="004031D9" w:rsidP="004031D9">
            <w:pPr>
              <w:pStyle w:val="GvdeMetni"/>
              <w:ind w:right="-70" w:firstLine="0"/>
              <w:jc w:val="left"/>
              <w:rPr>
                <w:rFonts w:ascii="Calibri" w:hAnsi="Calibri" w:cs="Tahoma"/>
                <w:sz w:val="20"/>
                <w:szCs w:val="20"/>
              </w:rPr>
            </w:pPr>
            <w:r>
              <w:rPr>
                <w:rFonts w:ascii="Calibri" w:hAnsi="Calibri" w:cs="Tahoma"/>
                <w:sz w:val="20"/>
                <w:szCs w:val="20"/>
              </w:rPr>
              <w:t>İSTİHDAM SÜREÇLERİ</w:t>
            </w:r>
          </w:p>
        </w:tc>
        <w:tc>
          <w:tcPr>
            <w:tcW w:w="863" w:type="dxa"/>
            <w:vMerge/>
            <w:vAlign w:val="center"/>
          </w:tcPr>
          <w:p w14:paraId="4512F96E"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592B7015" w14:textId="77777777" w:rsidTr="0033275B">
        <w:trPr>
          <w:trHeight w:val="314"/>
        </w:trPr>
        <w:tc>
          <w:tcPr>
            <w:tcW w:w="1065" w:type="dxa"/>
            <w:vMerge/>
            <w:vAlign w:val="center"/>
          </w:tcPr>
          <w:p w14:paraId="5003CCCB"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3CD4579F"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39323A5D" w14:textId="37979DA7" w:rsidR="00A3496A" w:rsidRPr="00D95BB2" w:rsidRDefault="00A3496A" w:rsidP="009B2EA0">
            <w:pPr>
              <w:rPr>
                <w:rFonts w:ascii="Calibri" w:hAnsi="Calibri" w:cs="Tahoma"/>
                <w:sz w:val="20"/>
                <w:szCs w:val="20"/>
              </w:rPr>
            </w:pPr>
            <w:r>
              <w:rPr>
                <w:rFonts w:ascii="Calibri" w:hAnsi="Calibri" w:cs="Tahoma"/>
                <w:sz w:val="20"/>
                <w:szCs w:val="20"/>
              </w:rPr>
              <w:t>ARŞ.</w:t>
            </w:r>
            <w:r w:rsidR="00DD5B47">
              <w:rPr>
                <w:rFonts w:ascii="Calibri" w:hAnsi="Calibri" w:cs="Tahoma"/>
                <w:sz w:val="20"/>
                <w:szCs w:val="20"/>
              </w:rPr>
              <w:t xml:space="preserve"> </w:t>
            </w:r>
            <w:r>
              <w:rPr>
                <w:rFonts w:ascii="Calibri" w:hAnsi="Calibri" w:cs="Tahoma"/>
                <w:sz w:val="20"/>
                <w:szCs w:val="20"/>
              </w:rPr>
              <w:t>GÖR VE ÖĞR GÖR İŞE ALIM SÜRECİ</w:t>
            </w:r>
          </w:p>
        </w:tc>
        <w:tc>
          <w:tcPr>
            <w:tcW w:w="3243" w:type="dxa"/>
          </w:tcPr>
          <w:p w14:paraId="56F5E630" w14:textId="746DF72B" w:rsidR="00A3496A" w:rsidRPr="00D95BB2" w:rsidRDefault="00FF27BD" w:rsidP="00FF27BD">
            <w:pPr>
              <w:pStyle w:val="GvdeMetni"/>
              <w:ind w:left="72" w:right="-70" w:firstLine="0"/>
              <w:jc w:val="left"/>
              <w:rPr>
                <w:rFonts w:ascii="Calibri" w:hAnsi="Calibri" w:cs="Tahoma"/>
                <w:sz w:val="20"/>
                <w:szCs w:val="20"/>
              </w:rPr>
            </w:pPr>
            <w:r>
              <w:rPr>
                <w:rFonts w:ascii="Calibri" w:hAnsi="Calibri" w:cs="Tahoma"/>
                <w:sz w:val="20"/>
                <w:szCs w:val="20"/>
              </w:rPr>
              <w:t xml:space="preserve">FAKÜLTE EĞİTİM ÖĞRETİM SÜRECİ; </w:t>
            </w:r>
            <w:r w:rsidR="00DD5B47">
              <w:rPr>
                <w:rFonts w:ascii="Calibri" w:eastAsia="Arial Unicode MS" w:hAnsi="Calibri" w:cs="Tahoma"/>
                <w:sz w:val="20"/>
                <w:szCs w:val="20"/>
              </w:rPr>
              <w:t>LİSANS</w:t>
            </w:r>
            <w:r>
              <w:rPr>
                <w:rFonts w:ascii="Calibri" w:eastAsia="Arial Unicode MS" w:hAnsi="Calibri" w:cs="Tahoma"/>
                <w:sz w:val="20"/>
                <w:szCs w:val="20"/>
              </w:rPr>
              <w:t>ÜSTÜ EĞİTİM ÖĞRETİM SÜRECİ</w:t>
            </w:r>
          </w:p>
        </w:tc>
        <w:tc>
          <w:tcPr>
            <w:tcW w:w="863" w:type="dxa"/>
            <w:vMerge/>
            <w:vAlign w:val="center"/>
          </w:tcPr>
          <w:p w14:paraId="328CA890"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24860F8D" w14:textId="77777777" w:rsidTr="0033275B">
        <w:trPr>
          <w:trHeight w:val="314"/>
        </w:trPr>
        <w:tc>
          <w:tcPr>
            <w:tcW w:w="1065" w:type="dxa"/>
            <w:vMerge/>
            <w:vAlign w:val="center"/>
          </w:tcPr>
          <w:p w14:paraId="29CD810A"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4BDC1CB2"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5645BE1E" w14:textId="2150E616" w:rsidR="00A3496A" w:rsidRDefault="00A3496A" w:rsidP="009B2EA0">
            <w:pPr>
              <w:rPr>
                <w:rFonts w:ascii="Calibri" w:hAnsi="Calibri" w:cs="Tahoma"/>
                <w:sz w:val="20"/>
                <w:szCs w:val="20"/>
              </w:rPr>
            </w:pPr>
            <w:r>
              <w:rPr>
                <w:rFonts w:ascii="Calibri" w:hAnsi="Calibri" w:cs="Tahoma"/>
                <w:sz w:val="20"/>
                <w:szCs w:val="20"/>
              </w:rPr>
              <w:t>DR ÖĞR.</w:t>
            </w:r>
            <w:r w:rsidR="00DD5B47">
              <w:rPr>
                <w:rFonts w:ascii="Calibri" w:hAnsi="Calibri" w:cs="Tahoma"/>
                <w:sz w:val="20"/>
                <w:szCs w:val="20"/>
              </w:rPr>
              <w:t xml:space="preserve"> </w:t>
            </w:r>
            <w:r>
              <w:rPr>
                <w:rFonts w:ascii="Calibri" w:hAnsi="Calibri" w:cs="Tahoma"/>
                <w:sz w:val="20"/>
                <w:szCs w:val="20"/>
              </w:rPr>
              <w:t>ÜYESİ DOÇ VE PROF İŞE ALIM SÜRECİ</w:t>
            </w:r>
          </w:p>
        </w:tc>
        <w:tc>
          <w:tcPr>
            <w:tcW w:w="3243" w:type="dxa"/>
          </w:tcPr>
          <w:p w14:paraId="4C9B5C7D" w14:textId="3E6E1CBA" w:rsidR="00A3496A" w:rsidRPr="00D95BB2" w:rsidRDefault="00FF27BD" w:rsidP="00FF27BD">
            <w:pPr>
              <w:pStyle w:val="GvdeMetni"/>
              <w:ind w:left="72" w:right="-70" w:firstLine="0"/>
              <w:jc w:val="left"/>
              <w:rPr>
                <w:rFonts w:ascii="Calibri" w:hAnsi="Calibri" w:cs="Tahoma"/>
                <w:sz w:val="20"/>
                <w:szCs w:val="20"/>
              </w:rPr>
            </w:pPr>
            <w:r>
              <w:rPr>
                <w:rFonts w:ascii="Calibri" w:hAnsi="Calibri" w:cs="Tahoma"/>
                <w:sz w:val="20"/>
                <w:szCs w:val="20"/>
              </w:rPr>
              <w:t xml:space="preserve">FAKÜLTE EĞİTİM ÖĞRETİM SÜRECİ; </w:t>
            </w:r>
            <w:r w:rsidR="00DD5B47">
              <w:rPr>
                <w:rFonts w:ascii="Calibri" w:eastAsia="Arial Unicode MS" w:hAnsi="Calibri" w:cs="Tahoma"/>
                <w:sz w:val="20"/>
                <w:szCs w:val="20"/>
              </w:rPr>
              <w:t>LİSANS</w:t>
            </w:r>
            <w:r>
              <w:rPr>
                <w:rFonts w:ascii="Calibri" w:eastAsia="Arial Unicode MS" w:hAnsi="Calibri" w:cs="Tahoma"/>
                <w:sz w:val="20"/>
                <w:szCs w:val="20"/>
              </w:rPr>
              <w:t>ÜSTÜ EĞİTİM ÖĞRETİM SÜRECİ</w:t>
            </w:r>
          </w:p>
        </w:tc>
        <w:tc>
          <w:tcPr>
            <w:tcW w:w="863" w:type="dxa"/>
            <w:vMerge/>
            <w:vAlign w:val="center"/>
          </w:tcPr>
          <w:p w14:paraId="7F380E35"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7CD00FD4" w14:textId="77777777" w:rsidTr="0033275B">
        <w:trPr>
          <w:trHeight w:hRule="exact" w:val="404"/>
        </w:trPr>
        <w:tc>
          <w:tcPr>
            <w:tcW w:w="1065" w:type="dxa"/>
            <w:vMerge/>
            <w:vAlign w:val="center"/>
          </w:tcPr>
          <w:p w14:paraId="75E59A32"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04596E6C"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41014B64" w14:textId="20364A68" w:rsidR="00FA6A6E" w:rsidRPr="00D95BB2" w:rsidRDefault="00D95BB2" w:rsidP="009B2EA0">
            <w:pPr>
              <w:rPr>
                <w:sz w:val="20"/>
                <w:szCs w:val="20"/>
                <w:highlight w:val="green"/>
              </w:rPr>
            </w:pPr>
            <w:r w:rsidRPr="00D95BB2">
              <w:rPr>
                <w:rFonts w:ascii="Calibri" w:hAnsi="Calibri" w:cs="Tahoma"/>
                <w:sz w:val="20"/>
                <w:szCs w:val="20"/>
              </w:rPr>
              <w:t>BAKIM SÜRECİ</w:t>
            </w:r>
            <w:r w:rsidRPr="00D95BB2">
              <w:rPr>
                <w:sz w:val="20"/>
                <w:szCs w:val="20"/>
                <w:highlight w:val="green"/>
              </w:rPr>
              <w:t xml:space="preserve"> </w:t>
            </w:r>
          </w:p>
        </w:tc>
        <w:tc>
          <w:tcPr>
            <w:tcW w:w="3243" w:type="dxa"/>
            <w:vAlign w:val="center"/>
          </w:tcPr>
          <w:p w14:paraId="69B6220D" w14:textId="78942861" w:rsidR="00FA6A6E" w:rsidRPr="00D95BB2" w:rsidRDefault="00FF27BD" w:rsidP="00FF27BD">
            <w:pPr>
              <w:pStyle w:val="GvdeMetni"/>
              <w:ind w:right="-70" w:firstLine="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0B454E0D"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5C5E9471" w14:textId="77777777" w:rsidTr="0033275B">
        <w:trPr>
          <w:trHeight w:hRule="exact" w:val="418"/>
        </w:trPr>
        <w:tc>
          <w:tcPr>
            <w:tcW w:w="1065" w:type="dxa"/>
            <w:vMerge/>
            <w:vAlign w:val="center"/>
          </w:tcPr>
          <w:p w14:paraId="54FC2051"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67709745"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65162402" w14:textId="4EBBA7E3" w:rsidR="00FA6A6E" w:rsidRPr="00D95BB2" w:rsidRDefault="00A3496A" w:rsidP="00D95BB2">
            <w:pPr>
              <w:rPr>
                <w:rFonts w:ascii="Calibri" w:eastAsia="Arial Unicode MS" w:hAnsi="Calibri" w:cs="Tahoma"/>
                <w:sz w:val="20"/>
                <w:szCs w:val="20"/>
                <w:highlight w:val="green"/>
              </w:rPr>
            </w:pPr>
            <w:r w:rsidRPr="00D95BB2">
              <w:rPr>
                <w:rFonts w:ascii="Calibri" w:hAnsi="Calibri" w:cs="Tahoma"/>
                <w:sz w:val="20"/>
                <w:szCs w:val="20"/>
              </w:rPr>
              <w:t>BİLGİ İŞLEM</w:t>
            </w:r>
            <w:r>
              <w:rPr>
                <w:rFonts w:ascii="Calibri" w:hAnsi="Calibri" w:cs="Tahoma"/>
                <w:sz w:val="20"/>
                <w:szCs w:val="20"/>
              </w:rPr>
              <w:t xml:space="preserve"> HİZMETLERİ PROSEDÜRÜ</w:t>
            </w:r>
          </w:p>
        </w:tc>
        <w:tc>
          <w:tcPr>
            <w:tcW w:w="3243" w:type="dxa"/>
            <w:vAlign w:val="center"/>
          </w:tcPr>
          <w:p w14:paraId="1D705DB6" w14:textId="2DDD4651" w:rsidR="00FA6A6E" w:rsidRPr="00D95BB2" w:rsidRDefault="00FF27BD" w:rsidP="00FF27BD">
            <w:pPr>
              <w:pStyle w:val="GvdeMetni"/>
              <w:ind w:right="-70" w:firstLine="0"/>
              <w:jc w:val="left"/>
              <w:rPr>
                <w:rFonts w:ascii="Calibri" w:hAnsi="Calibri" w:cs="Tahoma"/>
                <w:sz w:val="20"/>
                <w:szCs w:val="20"/>
              </w:rPr>
            </w:pPr>
            <w:r>
              <w:rPr>
                <w:rFonts w:ascii="Calibri" w:hAnsi="Calibri"/>
                <w:sz w:val="20"/>
                <w:szCs w:val="20"/>
              </w:rPr>
              <w:t>TÜM SÜREÇLER</w:t>
            </w:r>
          </w:p>
        </w:tc>
        <w:tc>
          <w:tcPr>
            <w:tcW w:w="863" w:type="dxa"/>
            <w:vMerge/>
            <w:vAlign w:val="center"/>
          </w:tcPr>
          <w:p w14:paraId="7AC7C1B1"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3104895B" w14:textId="77777777" w:rsidTr="0033275B">
        <w:trPr>
          <w:trHeight w:hRule="exact" w:val="810"/>
        </w:trPr>
        <w:tc>
          <w:tcPr>
            <w:tcW w:w="1065" w:type="dxa"/>
            <w:vMerge/>
            <w:vAlign w:val="center"/>
          </w:tcPr>
          <w:p w14:paraId="1E11F961"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3298C63F"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29FA27B8" w14:textId="16163B88" w:rsidR="00A3496A" w:rsidRPr="00D95BB2" w:rsidRDefault="00A3496A" w:rsidP="00D95BB2">
            <w:pPr>
              <w:rPr>
                <w:rFonts w:ascii="Calibri" w:hAnsi="Calibri" w:cs="Tahoma"/>
                <w:sz w:val="20"/>
                <w:szCs w:val="20"/>
              </w:rPr>
            </w:pPr>
            <w:r>
              <w:rPr>
                <w:rFonts w:ascii="Calibri" w:hAnsi="Calibri" w:cs="Tahoma"/>
                <w:sz w:val="20"/>
                <w:szCs w:val="20"/>
              </w:rPr>
              <w:t>KALİBRASYON PROSEDÜRÜ</w:t>
            </w:r>
          </w:p>
        </w:tc>
        <w:tc>
          <w:tcPr>
            <w:tcW w:w="3243" w:type="dxa"/>
            <w:vAlign w:val="center"/>
          </w:tcPr>
          <w:p w14:paraId="7CD28699" w14:textId="3FAFCD5F" w:rsidR="00A3496A"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 xml:space="preserve">FAKÜLTE EĞİTİM ÖĞRETİM SÜRECİ; </w:t>
            </w:r>
            <w:r w:rsidR="00DD5B47">
              <w:rPr>
                <w:rFonts w:ascii="Calibri" w:eastAsia="Arial Unicode MS" w:hAnsi="Calibri" w:cs="Tahoma"/>
                <w:sz w:val="20"/>
                <w:szCs w:val="20"/>
              </w:rPr>
              <w:t>LİSANS</w:t>
            </w:r>
            <w:r>
              <w:rPr>
                <w:rFonts w:ascii="Calibri" w:eastAsia="Arial Unicode MS" w:hAnsi="Calibri" w:cs="Tahoma"/>
                <w:sz w:val="20"/>
                <w:szCs w:val="20"/>
              </w:rPr>
              <w:t>ÜSTÜ EĞİTİM ÖĞRETİM SÜRECİ</w:t>
            </w:r>
          </w:p>
        </w:tc>
        <w:tc>
          <w:tcPr>
            <w:tcW w:w="863" w:type="dxa"/>
            <w:vMerge/>
            <w:vAlign w:val="center"/>
          </w:tcPr>
          <w:p w14:paraId="338283BC"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7A9D7D78" w14:textId="77777777" w:rsidTr="0033275B">
        <w:trPr>
          <w:trHeight w:hRule="exact" w:val="768"/>
        </w:trPr>
        <w:tc>
          <w:tcPr>
            <w:tcW w:w="1065" w:type="dxa"/>
            <w:vMerge/>
            <w:vAlign w:val="center"/>
          </w:tcPr>
          <w:p w14:paraId="25856963"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0A28B470"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569EEC60" w14:textId="06E35836" w:rsidR="000743F9" w:rsidRDefault="000743F9" w:rsidP="00D95BB2">
            <w:pPr>
              <w:rPr>
                <w:rFonts w:ascii="Calibri" w:hAnsi="Calibri" w:cs="Tahoma"/>
                <w:sz w:val="20"/>
                <w:szCs w:val="20"/>
              </w:rPr>
            </w:pPr>
            <w:r>
              <w:rPr>
                <w:rFonts w:ascii="Calibri" w:hAnsi="Calibri" w:cs="Tahoma"/>
                <w:sz w:val="20"/>
                <w:szCs w:val="20"/>
              </w:rPr>
              <w:t>BASIN YAYIN TV TANITIM İŞ SÜRECİ</w:t>
            </w:r>
          </w:p>
        </w:tc>
        <w:tc>
          <w:tcPr>
            <w:tcW w:w="3243" w:type="dxa"/>
            <w:vAlign w:val="center"/>
          </w:tcPr>
          <w:p w14:paraId="29DF07DA" w14:textId="7E803C98"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6C3CFC07"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0DD311DF" w14:textId="77777777" w:rsidTr="0033275B">
        <w:trPr>
          <w:trHeight w:hRule="exact" w:val="698"/>
        </w:trPr>
        <w:tc>
          <w:tcPr>
            <w:tcW w:w="1065" w:type="dxa"/>
            <w:vMerge/>
            <w:vAlign w:val="center"/>
          </w:tcPr>
          <w:p w14:paraId="78F83303"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64C9FB6A"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33BEFF21" w14:textId="75615AC5" w:rsidR="000743F9" w:rsidRDefault="000743F9" w:rsidP="00D95BB2">
            <w:pPr>
              <w:rPr>
                <w:rFonts w:ascii="Calibri" w:hAnsi="Calibri" w:cs="Tahoma"/>
                <w:sz w:val="20"/>
                <w:szCs w:val="20"/>
              </w:rPr>
            </w:pPr>
            <w:r>
              <w:rPr>
                <w:rFonts w:ascii="Calibri" w:hAnsi="Calibri" w:cs="Tahoma"/>
                <w:sz w:val="20"/>
                <w:szCs w:val="20"/>
              </w:rPr>
              <w:t>BASIN YAYIN TANITIM İLANI İŞ SÜRECİ</w:t>
            </w:r>
          </w:p>
        </w:tc>
        <w:tc>
          <w:tcPr>
            <w:tcW w:w="3243" w:type="dxa"/>
            <w:vAlign w:val="center"/>
          </w:tcPr>
          <w:p w14:paraId="414E64DD" w14:textId="46F73497"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77803DE2"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022EEF60" w14:textId="77777777" w:rsidTr="0033275B">
        <w:trPr>
          <w:trHeight w:hRule="exact" w:val="740"/>
        </w:trPr>
        <w:tc>
          <w:tcPr>
            <w:tcW w:w="1065" w:type="dxa"/>
            <w:vMerge/>
            <w:vAlign w:val="center"/>
          </w:tcPr>
          <w:p w14:paraId="01F1997C"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2C99E431"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26D403D9" w14:textId="1051589E" w:rsidR="000743F9" w:rsidRDefault="000743F9" w:rsidP="000743F9">
            <w:pPr>
              <w:rPr>
                <w:rFonts w:ascii="Calibri" w:hAnsi="Calibri" w:cs="Tahoma"/>
                <w:sz w:val="20"/>
                <w:szCs w:val="20"/>
              </w:rPr>
            </w:pPr>
            <w:r>
              <w:rPr>
                <w:rFonts w:ascii="Calibri" w:hAnsi="Calibri" w:cs="Tahoma"/>
                <w:sz w:val="20"/>
                <w:szCs w:val="20"/>
              </w:rPr>
              <w:t>BASIN YAYIN TANITIM ZİYARET İŞ SÜRECİ</w:t>
            </w:r>
          </w:p>
        </w:tc>
        <w:tc>
          <w:tcPr>
            <w:tcW w:w="3243" w:type="dxa"/>
            <w:vAlign w:val="center"/>
          </w:tcPr>
          <w:p w14:paraId="2EA4505C" w14:textId="14A9618B"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70AB998F"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60078FF0" w14:textId="77777777" w:rsidTr="0033275B">
        <w:trPr>
          <w:trHeight w:hRule="exact" w:val="740"/>
        </w:trPr>
        <w:tc>
          <w:tcPr>
            <w:tcW w:w="1065" w:type="dxa"/>
            <w:vMerge/>
            <w:vAlign w:val="center"/>
          </w:tcPr>
          <w:p w14:paraId="328ACE2B"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121422A9"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29827B79" w14:textId="2016480D" w:rsidR="000743F9" w:rsidRDefault="000743F9" w:rsidP="000743F9">
            <w:pPr>
              <w:rPr>
                <w:rFonts w:ascii="Calibri" w:hAnsi="Calibri" w:cs="Tahoma"/>
                <w:sz w:val="20"/>
                <w:szCs w:val="20"/>
              </w:rPr>
            </w:pPr>
            <w:r>
              <w:rPr>
                <w:rFonts w:ascii="Calibri" w:hAnsi="Calibri" w:cs="Tahoma"/>
                <w:sz w:val="20"/>
                <w:szCs w:val="20"/>
              </w:rPr>
              <w:t xml:space="preserve">BASIN YAYIN FUAR </w:t>
            </w:r>
            <w:r w:rsidR="00311834">
              <w:rPr>
                <w:rFonts w:ascii="Calibri" w:hAnsi="Calibri" w:cs="Tahoma"/>
                <w:sz w:val="20"/>
                <w:szCs w:val="20"/>
              </w:rPr>
              <w:t>TANITIM SÜRECİ</w:t>
            </w:r>
          </w:p>
        </w:tc>
        <w:tc>
          <w:tcPr>
            <w:tcW w:w="3243" w:type="dxa"/>
            <w:vAlign w:val="center"/>
          </w:tcPr>
          <w:p w14:paraId="0DC78EC7" w14:textId="410FDF6C"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3BBD1626"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00CC4338" w14:textId="77777777" w:rsidTr="0033275B">
        <w:trPr>
          <w:trHeight w:hRule="exact" w:val="531"/>
        </w:trPr>
        <w:tc>
          <w:tcPr>
            <w:tcW w:w="1065" w:type="dxa"/>
            <w:vMerge/>
            <w:vAlign w:val="center"/>
          </w:tcPr>
          <w:p w14:paraId="33AD6EE2"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1F83AAA5"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19364DEA" w14:textId="373B794F" w:rsidR="000743F9" w:rsidRDefault="000743F9" w:rsidP="000743F9">
            <w:pPr>
              <w:rPr>
                <w:rFonts w:ascii="Calibri" w:hAnsi="Calibri" w:cs="Tahoma"/>
                <w:sz w:val="20"/>
                <w:szCs w:val="20"/>
              </w:rPr>
            </w:pPr>
            <w:r>
              <w:rPr>
                <w:rFonts w:ascii="Calibri" w:hAnsi="Calibri" w:cs="Tahoma"/>
                <w:sz w:val="20"/>
                <w:szCs w:val="20"/>
              </w:rPr>
              <w:t>BASIN İŞ SÜRECİ</w:t>
            </w:r>
          </w:p>
        </w:tc>
        <w:tc>
          <w:tcPr>
            <w:tcW w:w="3243" w:type="dxa"/>
            <w:vAlign w:val="center"/>
          </w:tcPr>
          <w:p w14:paraId="5357D8E8" w14:textId="18FB087B"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6C292062"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4FA4C674" w14:textId="77777777" w:rsidTr="0033275B">
        <w:trPr>
          <w:trHeight w:hRule="exact" w:val="727"/>
        </w:trPr>
        <w:tc>
          <w:tcPr>
            <w:tcW w:w="1065" w:type="dxa"/>
            <w:vMerge/>
            <w:vAlign w:val="center"/>
          </w:tcPr>
          <w:p w14:paraId="11D7E83E"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22F54F4B"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37EFAFA3" w14:textId="566680E3" w:rsidR="000743F9" w:rsidRDefault="000743F9" w:rsidP="00DD5B47">
            <w:pPr>
              <w:rPr>
                <w:rFonts w:ascii="Calibri" w:hAnsi="Calibri" w:cs="Tahoma"/>
                <w:sz w:val="20"/>
                <w:szCs w:val="20"/>
              </w:rPr>
            </w:pPr>
            <w:r>
              <w:rPr>
                <w:rFonts w:ascii="Calibri" w:hAnsi="Calibri" w:cs="Tahoma"/>
                <w:sz w:val="20"/>
                <w:szCs w:val="20"/>
              </w:rPr>
              <w:t xml:space="preserve">BASIN TERCİH DÖNEMİ ZİYARET SÜRECİ </w:t>
            </w:r>
          </w:p>
        </w:tc>
        <w:tc>
          <w:tcPr>
            <w:tcW w:w="3243" w:type="dxa"/>
            <w:vAlign w:val="center"/>
          </w:tcPr>
          <w:p w14:paraId="0131CD52" w14:textId="71810CC7" w:rsidR="000743F9" w:rsidRPr="00D95BB2" w:rsidRDefault="00FF27BD" w:rsidP="00FF27BD">
            <w:pPr>
              <w:pStyle w:val="GvdeMetni"/>
              <w:ind w:right="-70" w:firstLine="0"/>
              <w:jc w:val="left"/>
              <w:rPr>
                <w:rFonts w:ascii="Calibri" w:hAnsi="Calibri"/>
                <w:sz w:val="20"/>
                <w:szCs w:val="20"/>
              </w:rPr>
            </w:pPr>
            <w:r>
              <w:rPr>
                <w:rFonts w:ascii="Calibri" w:hAnsi="Calibri" w:cs="Tahoma"/>
                <w:sz w:val="20"/>
                <w:szCs w:val="20"/>
              </w:rPr>
              <w:t>ÖĞRENCİ İŞLERİ KAYIT SÜRECİ; ENSTİTÜ ÖĞRENCİ KAYIT SÜRECİ</w:t>
            </w:r>
          </w:p>
        </w:tc>
        <w:tc>
          <w:tcPr>
            <w:tcW w:w="863" w:type="dxa"/>
            <w:vMerge/>
            <w:vAlign w:val="center"/>
          </w:tcPr>
          <w:p w14:paraId="6E9E72BE"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4170769C" w14:textId="77777777" w:rsidTr="0033275B">
        <w:trPr>
          <w:trHeight w:hRule="exact" w:val="377"/>
        </w:trPr>
        <w:tc>
          <w:tcPr>
            <w:tcW w:w="1065" w:type="dxa"/>
            <w:vMerge/>
            <w:vAlign w:val="center"/>
          </w:tcPr>
          <w:p w14:paraId="337197AE"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27D4C5E1"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28B81026" w14:textId="1BFA56C3" w:rsidR="00FA6A6E" w:rsidRPr="00D95BB2" w:rsidRDefault="00A3496A" w:rsidP="009B2EA0">
            <w:pPr>
              <w:rPr>
                <w:rFonts w:ascii="Calibri" w:hAnsi="Calibri" w:cs="Tahoma"/>
                <w:sz w:val="20"/>
                <w:szCs w:val="20"/>
              </w:rPr>
            </w:pPr>
            <w:r>
              <w:rPr>
                <w:rFonts w:ascii="Calibri" w:hAnsi="Calibri" w:cs="Tahoma"/>
                <w:sz w:val="20"/>
                <w:szCs w:val="20"/>
              </w:rPr>
              <w:t>ÖĞRENCİ İŞLERİ KAYIT SÜRECİ</w:t>
            </w:r>
          </w:p>
        </w:tc>
        <w:tc>
          <w:tcPr>
            <w:tcW w:w="3243" w:type="dxa"/>
            <w:vAlign w:val="center"/>
          </w:tcPr>
          <w:p w14:paraId="38503941" w14:textId="66DE19D5" w:rsidR="00FA6A6E" w:rsidRPr="00D95BB2" w:rsidRDefault="00FF27BD" w:rsidP="00FF27BD">
            <w:pPr>
              <w:pStyle w:val="GvdeMetni"/>
              <w:ind w:right="-70" w:firstLine="0"/>
              <w:jc w:val="left"/>
              <w:rPr>
                <w:rFonts w:ascii="Calibri" w:hAnsi="Calibri" w:cs="Tahoma"/>
                <w:sz w:val="20"/>
                <w:szCs w:val="20"/>
              </w:rPr>
            </w:pPr>
            <w:r>
              <w:rPr>
                <w:rFonts w:ascii="Calibri" w:hAnsi="Calibri" w:cs="Tahoma"/>
                <w:sz w:val="20"/>
                <w:szCs w:val="20"/>
              </w:rPr>
              <w:t xml:space="preserve">BASIN YAYIN SÜREÇLERİ; </w:t>
            </w:r>
          </w:p>
        </w:tc>
        <w:tc>
          <w:tcPr>
            <w:tcW w:w="863" w:type="dxa"/>
            <w:vMerge/>
            <w:vAlign w:val="center"/>
          </w:tcPr>
          <w:p w14:paraId="78B135F8"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5C3AA7D2" w14:textId="77777777" w:rsidTr="0033275B">
        <w:trPr>
          <w:trHeight w:hRule="exact" w:val="377"/>
        </w:trPr>
        <w:tc>
          <w:tcPr>
            <w:tcW w:w="1065" w:type="dxa"/>
            <w:vMerge/>
            <w:vAlign w:val="center"/>
          </w:tcPr>
          <w:p w14:paraId="236B9FDA"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72E03214"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1DEE18D6" w14:textId="0D667C16" w:rsidR="000743F9" w:rsidRDefault="000743F9" w:rsidP="009B2EA0">
            <w:pPr>
              <w:rPr>
                <w:rFonts w:ascii="Calibri" w:hAnsi="Calibri" w:cs="Tahoma"/>
                <w:sz w:val="20"/>
                <w:szCs w:val="20"/>
              </w:rPr>
            </w:pPr>
            <w:r>
              <w:rPr>
                <w:rFonts w:ascii="Calibri" w:hAnsi="Calibri" w:cs="Tahoma"/>
                <w:sz w:val="20"/>
                <w:szCs w:val="20"/>
              </w:rPr>
              <w:t>ENSTİTÜ ÖĞRENCİ KAYIT SÜRECİ</w:t>
            </w:r>
          </w:p>
        </w:tc>
        <w:tc>
          <w:tcPr>
            <w:tcW w:w="3243" w:type="dxa"/>
            <w:vAlign w:val="center"/>
          </w:tcPr>
          <w:p w14:paraId="523B8F0D" w14:textId="27CC5161"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w:t>
            </w:r>
          </w:p>
        </w:tc>
        <w:tc>
          <w:tcPr>
            <w:tcW w:w="863" w:type="dxa"/>
            <w:vMerge/>
            <w:vAlign w:val="center"/>
          </w:tcPr>
          <w:p w14:paraId="51EBC03C"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19CD04E1" w14:textId="77777777" w:rsidTr="0033275B">
        <w:trPr>
          <w:trHeight w:hRule="exact" w:val="377"/>
        </w:trPr>
        <w:tc>
          <w:tcPr>
            <w:tcW w:w="1065" w:type="dxa"/>
            <w:vMerge/>
            <w:vAlign w:val="center"/>
          </w:tcPr>
          <w:p w14:paraId="794E2FBB"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478A1D7B"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1899DDF7" w14:textId="7F27F7F8" w:rsidR="000743F9" w:rsidRDefault="000743F9" w:rsidP="009B2EA0">
            <w:pPr>
              <w:rPr>
                <w:rFonts w:ascii="Calibri" w:hAnsi="Calibri" w:cs="Tahoma"/>
                <w:sz w:val="20"/>
                <w:szCs w:val="20"/>
              </w:rPr>
            </w:pPr>
            <w:r>
              <w:rPr>
                <w:rFonts w:ascii="Calibri" w:hAnsi="Calibri" w:cs="Tahoma"/>
                <w:sz w:val="20"/>
                <w:szCs w:val="20"/>
              </w:rPr>
              <w:t>ÖĞRENCİ İŞLERİ MEZUNİYET SÜRECİ</w:t>
            </w:r>
          </w:p>
        </w:tc>
        <w:tc>
          <w:tcPr>
            <w:tcW w:w="3243" w:type="dxa"/>
            <w:vAlign w:val="center"/>
          </w:tcPr>
          <w:p w14:paraId="61E4FDE2" w14:textId="645AB89F"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w:t>
            </w:r>
          </w:p>
        </w:tc>
        <w:tc>
          <w:tcPr>
            <w:tcW w:w="863" w:type="dxa"/>
            <w:vMerge/>
            <w:vAlign w:val="center"/>
          </w:tcPr>
          <w:p w14:paraId="28ECA6F0"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31E20A9D" w14:textId="77777777" w:rsidTr="0033275B">
        <w:trPr>
          <w:trHeight w:hRule="exact" w:val="377"/>
        </w:trPr>
        <w:tc>
          <w:tcPr>
            <w:tcW w:w="1065" w:type="dxa"/>
            <w:vMerge/>
            <w:vAlign w:val="center"/>
          </w:tcPr>
          <w:p w14:paraId="4143D22B"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61E28E44"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4B78ADF4" w14:textId="47BDE43A" w:rsidR="000743F9" w:rsidRDefault="000743F9" w:rsidP="009B2EA0">
            <w:pPr>
              <w:rPr>
                <w:rFonts w:ascii="Calibri" w:hAnsi="Calibri" w:cs="Tahoma"/>
                <w:sz w:val="20"/>
                <w:szCs w:val="20"/>
              </w:rPr>
            </w:pPr>
            <w:r>
              <w:rPr>
                <w:rFonts w:ascii="Calibri" w:hAnsi="Calibri" w:cs="Tahoma"/>
                <w:sz w:val="20"/>
                <w:szCs w:val="20"/>
              </w:rPr>
              <w:t>ÖĞRENCİ İŞLERİ İLİŞİK KESME SÜRECİ</w:t>
            </w:r>
          </w:p>
        </w:tc>
        <w:tc>
          <w:tcPr>
            <w:tcW w:w="3243" w:type="dxa"/>
            <w:vAlign w:val="center"/>
          </w:tcPr>
          <w:p w14:paraId="6FB64F04" w14:textId="0769A96C"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w:t>
            </w:r>
          </w:p>
        </w:tc>
        <w:tc>
          <w:tcPr>
            <w:tcW w:w="863" w:type="dxa"/>
            <w:vMerge/>
            <w:vAlign w:val="center"/>
          </w:tcPr>
          <w:p w14:paraId="40024371"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60304101" w14:textId="77777777" w:rsidTr="0033275B">
        <w:trPr>
          <w:trHeight w:hRule="exact" w:val="782"/>
        </w:trPr>
        <w:tc>
          <w:tcPr>
            <w:tcW w:w="1065" w:type="dxa"/>
            <w:vMerge/>
            <w:vAlign w:val="center"/>
          </w:tcPr>
          <w:p w14:paraId="254E70B2"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4D4634F7"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196AD730" w14:textId="363AA2BF" w:rsidR="00A3496A" w:rsidRDefault="00A3496A" w:rsidP="009B2EA0">
            <w:pPr>
              <w:rPr>
                <w:rFonts w:ascii="Calibri" w:hAnsi="Calibri" w:cs="Tahoma"/>
                <w:sz w:val="20"/>
                <w:szCs w:val="20"/>
              </w:rPr>
            </w:pPr>
            <w:r>
              <w:rPr>
                <w:rFonts w:ascii="Calibri" w:hAnsi="Calibri" w:cs="Tahoma"/>
                <w:sz w:val="20"/>
                <w:szCs w:val="20"/>
              </w:rPr>
              <w:t>TASARIM GELİŞTİRME SÜRECİ</w:t>
            </w:r>
          </w:p>
        </w:tc>
        <w:tc>
          <w:tcPr>
            <w:tcW w:w="3243" w:type="dxa"/>
            <w:vAlign w:val="center"/>
          </w:tcPr>
          <w:p w14:paraId="32CE1A5D" w14:textId="4234D095" w:rsidR="00A3496A" w:rsidRPr="00D95BB2" w:rsidRDefault="00FF27BD"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 ÖĞRENCİ İŞLERİ SÜREÇLERİ, İŞE ALIM SÜREÇLERİ</w:t>
            </w:r>
          </w:p>
        </w:tc>
        <w:tc>
          <w:tcPr>
            <w:tcW w:w="863" w:type="dxa"/>
            <w:vMerge/>
            <w:vAlign w:val="center"/>
          </w:tcPr>
          <w:p w14:paraId="27D63808"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5F811FCD" w14:textId="77777777" w:rsidTr="0033275B">
        <w:trPr>
          <w:trHeight w:hRule="exact" w:val="712"/>
        </w:trPr>
        <w:tc>
          <w:tcPr>
            <w:tcW w:w="1065" w:type="dxa"/>
            <w:vMerge/>
            <w:vAlign w:val="center"/>
          </w:tcPr>
          <w:p w14:paraId="128320E8"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4B921CC7"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4CC37533" w14:textId="77777777" w:rsidR="00D95BB2" w:rsidRPr="00D95BB2" w:rsidRDefault="00D95BB2" w:rsidP="00D95BB2">
            <w:pPr>
              <w:rPr>
                <w:rFonts w:ascii="Calibri" w:hAnsi="Calibri" w:cs="Tahoma"/>
                <w:sz w:val="20"/>
                <w:szCs w:val="20"/>
              </w:rPr>
            </w:pPr>
            <w:r w:rsidRPr="00D95BB2">
              <w:rPr>
                <w:rFonts w:ascii="Calibri" w:hAnsi="Calibri" w:cs="Tahoma"/>
                <w:sz w:val="20"/>
                <w:szCs w:val="20"/>
              </w:rPr>
              <w:t>SATINALMA SÜRECİ</w:t>
            </w:r>
          </w:p>
          <w:p w14:paraId="3F66D67C" w14:textId="42CD22AA" w:rsidR="00FA6A6E" w:rsidRPr="00D95BB2" w:rsidRDefault="00FA6A6E" w:rsidP="009B2EA0">
            <w:pPr>
              <w:rPr>
                <w:rFonts w:ascii="Calibri" w:hAnsi="Calibri" w:cs="Tahoma"/>
                <w:sz w:val="20"/>
                <w:szCs w:val="20"/>
              </w:rPr>
            </w:pPr>
          </w:p>
        </w:tc>
        <w:tc>
          <w:tcPr>
            <w:tcW w:w="3243" w:type="dxa"/>
            <w:vAlign w:val="center"/>
          </w:tcPr>
          <w:p w14:paraId="673F24DE" w14:textId="48921CA5" w:rsidR="00FA6A6E"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TÜM SÜREÇLER</w:t>
            </w:r>
          </w:p>
        </w:tc>
        <w:tc>
          <w:tcPr>
            <w:tcW w:w="863" w:type="dxa"/>
            <w:vMerge/>
            <w:vAlign w:val="center"/>
          </w:tcPr>
          <w:p w14:paraId="7C763FF9"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2B21A10A" w14:textId="77777777" w:rsidTr="0033275B">
        <w:trPr>
          <w:trHeight w:hRule="exact" w:val="1020"/>
        </w:trPr>
        <w:tc>
          <w:tcPr>
            <w:tcW w:w="1065" w:type="dxa"/>
            <w:vMerge/>
            <w:vAlign w:val="center"/>
          </w:tcPr>
          <w:p w14:paraId="77ADEE7C"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66A30447"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16E8141A" w14:textId="48C50178" w:rsidR="00FA6A6E" w:rsidRPr="00D95BB2" w:rsidRDefault="000743F9" w:rsidP="009B2EA0">
            <w:pPr>
              <w:rPr>
                <w:rFonts w:ascii="Calibri" w:hAnsi="Calibri" w:cs="Tahoma"/>
                <w:sz w:val="20"/>
                <w:szCs w:val="20"/>
              </w:rPr>
            </w:pPr>
            <w:r>
              <w:rPr>
                <w:rFonts w:ascii="Calibri" w:hAnsi="Calibri" w:cs="Tahoma"/>
                <w:sz w:val="20"/>
                <w:szCs w:val="20"/>
              </w:rPr>
              <w:t>FAKÜLTE EĞİTİM ÖĞRETİM SÜRECİ</w:t>
            </w:r>
          </w:p>
        </w:tc>
        <w:tc>
          <w:tcPr>
            <w:tcW w:w="3243" w:type="dxa"/>
            <w:vAlign w:val="center"/>
          </w:tcPr>
          <w:p w14:paraId="6057EA08" w14:textId="2DDF3198" w:rsidR="00FA6A6E"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SINAV VE PROGRAM KOORDİNATÖRLÜĞÜ SÜREÇLERİ, ÖĞRECİ İŞLERİ SÜREÇLERİ; BİLGİ İŞLEM SÜREÇLERİ; ATAMA SÜREÇLERİ</w:t>
            </w:r>
          </w:p>
        </w:tc>
        <w:tc>
          <w:tcPr>
            <w:tcW w:w="863" w:type="dxa"/>
            <w:vMerge/>
            <w:vAlign w:val="center"/>
          </w:tcPr>
          <w:p w14:paraId="27BA24C7" w14:textId="77777777" w:rsidR="00FA6A6E" w:rsidRPr="00D17532" w:rsidRDefault="00FA6A6E" w:rsidP="009B2EA0">
            <w:pPr>
              <w:pStyle w:val="GvdeMetni"/>
              <w:ind w:left="218" w:right="-442"/>
              <w:jc w:val="left"/>
              <w:rPr>
                <w:rFonts w:ascii="Calibri" w:hAnsi="Calibri" w:cs="Tahoma"/>
                <w:sz w:val="22"/>
              </w:rPr>
            </w:pPr>
          </w:p>
        </w:tc>
      </w:tr>
      <w:tr w:rsidR="0033275B" w:rsidRPr="00D17532" w14:paraId="12C87E95" w14:textId="77777777" w:rsidTr="0033275B">
        <w:trPr>
          <w:trHeight w:hRule="exact" w:val="404"/>
        </w:trPr>
        <w:tc>
          <w:tcPr>
            <w:tcW w:w="1065" w:type="dxa"/>
            <w:vMerge/>
            <w:vAlign w:val="center"/>
          </w:tcPr>
          <w:p w14:paraId="126C6FFE"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65110D9B"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5A43E533" w14:textId="30ACE1E9" w:rsidR="000743F9" w:rsidRDefault="000743F9" w:rsidP="009B2EA0">
            <w:pPr>
              <w:rPr>
                <w:rFonts w:ascii="Calibri" w:hAnsi="Calibri" w:cs="Tahoma"/>
                <w:sz w:val="20"/>
                <w:szCs w:val="20"/>
              </w:rPr>
            </w:pPr>
            <w:r>
              <w:rPr>
                <w:rFonts w:ascii="Calibri" w:hAnsi="Calibri" w:cs="Tahoma"/>
                <w:sz w:val="20"/>
                <w:szCs w:val="20"/>
              </w:rPr>
              <w:t>SINAV KOORDİNATÖRLÜĞÜ SÜRECİ</w:t>
            </w:r>
          </w:p>
        </w:tc>
        <w:tc>
          <w:tcPr>
            <w:tcW w:w="3243" w:type="dxa"/>
            <w:vAlign w:val="center"/>
          </w:tcPr>
          <w:p w14:paraId="79BCB2F6" w14:textId="1D2E0310"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SÜRECİ</w:t>
            </w:r>
          </w:p>
        </w:tc>
        <w:tc>
          <w:tcPr>
            <w:tcW w:w="863" w:type="dxa"/>
            <w:vMerge/>
            <w:vAlign w:val="center"/>
          </w:tcPr>
          <w:p w14:paraId="572A749D"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6E6B0D6A" w14:textId="77777777" w:rsidTr="0033275B">
        <w:trPr>
          <w:trHeight w:hRule="exact" w:val="404"/>
        </w:trPr>
        <w:tc>
          <w:tcPr>
            <w:tcW w:w="1065" w:type="dxa"/>
            <w:vMerge/>
            <w:vAlign w:val="center"/>
          </w:tcPr>
          <w:p w14:paraId="743F8D3E"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451A6694"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20DE1AB4" w14:textId="1BEE8456" w:rsidR="000743F9" w:rsidRDefault="000743F9" w:rsidP="009B2EA0">
            <w:pPr>
              <w:rPr>
                <w:rFonts w:ascii="Calibri" w:hAnsi="Calibri" w:cs="Tahoma"/>
                <w:sz w:val="20"/>
                <w:szCs w:val="20"/>
              </w:rPr>
            </w:pPr>
            <w:r>
              <w:rPr>
                <w:rFonts w:ascii="Calibri" w:hAnsi="Calibri" w:cs="Tahoma"/>
                <w:sz w:val="20"/>
                <w:szCs w:val="20"/>
              </w:rPr>
              <w:t>PROGRAM KOORDİNATÖRLÜĞÜ SÜRECİ</w:t>
            </w:r>
          </w:p>
        </w:tc>
        <w:tc>
          <w:tcPr>
            <w:tcW w:w="3243" w:type="dxa"/>
            <w:vAlign w:val="center"/>
          </w:tcPr>
          <w:p w14:paraId="03B32431" w14:textId="3A7965B5"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SÜRECİ</w:t>
            </w:r>
          </w:p>
        </w:tc>
        <w:tc>
          <w:tcPr>
            <w:tcW w:w="863" w:type="dxa"/>
            <w:vMerge/>
            <w:vAlign w:val="center"/>
          </w:tcPr>
          <w:p w14:paraId="0A801324"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26EAE25A" w14:textId="77777777" w:rsidTr="0033275B">
        <w:trPr>
          <w:trHeight w:hRule="exact" w:val="824"/>
        </w:trPr>
        <w:tc>
          <w:tcPr>
            <w:tcW w:w="1065" w:type="dxa"/>
            <w:vMerge/>
            <w:vAlign w:val="center"/>
          </w:tcPr>
          <w:p w14:paraId="61EE43D8" w14:textId="77777777" w:rsidR="00A3496A" w:rsidRPr="00D17532" w:rsidRDefault="00A3496A" w:rsidP="009B2EA0">
            <w:pPr>
              <w:pStyle w:val="GvdeMetni"/>
              <w:ind w:left="74" w:right="-108"/>
              <w:jc w:val="left"/>
              <w:rPr>
                <w:rFonts w:ascii="Calibri" w:hAnsi="Calibri" w:cs="Tahoma"/>
                <w:sz w:val="22"/>
              </w:rPr>
            </w:pPr>
          </w:p>
        </w:tc>
        <w:tc>
          <w:tcPr>
            <w:tcW w:w="1226" w:type="dxa"/>
            <w:vMerge/>
            <w:textDirection w:val="btLr"/>
            <w:vAlign w:val="center"/>
          </w:tcPr>
          <w:p w14:paraId="0CAD8EF0" w14:textId="77777777" w:rsidR="00A3496A" w:rsidRPr="00D95BB2" w:rsidRDefault="00A3496A" w:rsidP="009B2EA0">
            <w:pPr>
              <w:pStyle w:val="GvdeMetni"/>
              <w:ind w:left="-64" w:right="-70"/>
              <w:jc w:val="center"/>
              <w:rPr>
                <w:rFonts w:ascii="Calibri" w:hAnsi="Calibri" w:cs="Tahoma"/>
                <w:sz w:val="20"/>
                <w:szCs w:val="20"/>
              </w:rPr>
            </w:pPr>
          </w:p>
        </w:tc>
        <w:tc>
          <w:tcPr>
            <w:tcW w:w="4798" w:type="dxa"/>
            <w:vAlign w:val="center"/>
          </w:tcPr>
          <w:p w14:paraId="79513C04" w14:textId="317E488D" w:rsidR="00A3496A" w:rsidRDefault="000743F9" w:rsidP="009B2EA0">
            <w:pPr>
              <w:rPr>
                <w:rFonts w:ascii="Calibri" w:hAnsi="Calibri" w:cs="Tahoma"/>
                <w:sz w:val="20"/>
                <w:szCs w:val="20"/>
              </w:rPr>
            </w:pPr>
            <w:r>
              <w:rPr>
                <w:rFonts w:ascii="Calibri" w:hAnsi="Calibri" w:cs="Tahoma"/>
                <w:sz w:val="20"/>
                <w:szCs w:val="20"/>
              </w:rPr>
              <w:t>UZAKTAN ÖĞRETİM SÜRECİ</w:t>
            </w:r>
          </w:p>
        </w:tc>
        <w:tc>
          <w:tcPr>
            <w:tcW w:w="3243" w:type="dxa"/>
            <w:vAlign w:val="center"/>
          </w:tcPr>
          <w:p w14:paraId="3C785373" w14:textId="3EB90FAA" w:rsidR="00A3496A"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 ÖĞRECİ İŞLERİ SÜREÇLERİ; BİLGİ İŞLEM SÜREÇLERİ</w:t>
            </w:r>
          </w:p>
        </w:tc>
        <w:tc>
          <w:tcPr>
            <w:tcW w:w="863" w:type="dxa"/>
            <w:vMerge/>
            <w:vAlign w:val="center"/>
          </w:tcPr>
          <w:p w14:paraId="6F262F20" w14:textId="77777777" w:rsidR="00A3496A" w:rsidRPr="00D17532" w:rsidRDefault="00A3496A" w:rsidP="009B2EA0">
            <w:pPr>
              <w:pStyle w:val="GvdeMetni"/>
              <w:ind w:left="218" w:right="-442"/>
              <w:jc w:val="left"/>
              <w:rPr>
                <w:rFonts w:ascii="Calibri" w:hAnsi="Calibri" w:cs="Tahoma"/>
                <w:sz w:val="22"/>
              </w:rPr>
            </w:pPr>
          </w:p>
        </w:tc>
      </w:tr>
      <w:tr w:rsidR="0033275B" w:rsidRPr="00D17532" w14:paraId="48290F7C" w14:textId="77777777" w:rsidTr="0033275B">
        <w:trPr>
          <w:trHeight w:hRule="exact" w:val="964"/>
        </w:trPr>
        <w:tc>
          <w:tcPr>
            <w:tcW w:w="1065" w:type="dxa"/>
            <w:vMerge/>
            <w:vAlign w:val="center"/>
          </w:tcPr>
          <w:p w14:paraId="2918B603"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340B64F0"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342C087B" w14:textId="6D899F8E" w:rsidR="000743F9" w:rsidRDefault="00FD03C0" w:rsidP="009B2EA0">
            <w:pPr>
              <w:rPr>
                <w:rFonts w:ascii="Calibri" w:hAnsi="Calibri" w:cs="Tahoma"/>
                <w:sz w:val="20"/>
                <w:szCs w:val="20"/>
              </w:rPr>
            </w:pPr>
            <w:r>
              <w:rPr>
                <w:rFonts w:ascii="Calibri" w:eastAsia="Arial Unicode MS" w:hAnsi="Calibri" w:cs="Tahoma"/>
                <w:sz w:val="20"/>
                <w:szCs w:val="20"/>
              </w:rPr>
              <w:t>LİSANS</w:t>
            </w:r>
            <w:r w:rsidR="000743F9">
              <w:rPr>
                <w:rFonts w:ascii="Calibri" w:eastAsia="Arial Unicode MS" w:hAnsi="Calibri" w:cs="Tahoma"/>
                <w:sz w:val="20"/>
                <w:szCs w:val="20"/>
              </w:rPr>
              <w:t>ÜSTÜ EĞİTİM ÖĞRETİM SÜRECİ</w:t>
            </w:r>
          </w:p>
        </w:tc>
        <w:tc>
          <w:tcPr>
            <w:tcW w:w="3243" w:type="dxa"/>
            <w:vAlign w:val="center"/>
          </w:tcPr>
          <w:p w14:paraId="184E207E" w14:textId="7431999E"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SINAV VE PROGRAM KOORDİNATÖRLÜĞÜ SÜREÇLERİ, ÖĞRECİ İŞLERİ SÜREÇLERİ; BİLGİ İŞLEM SÜREÇLERİ</w:t>
            </w:r>
          </w:p>
        </w:tc>
        <w:tc>
          <w:tcPr>
            <w:tcW w:w="863" w:type="dxa"/>
            <w:vMerge/>
            <w:vAlign w:val="center"/>
          </w:tcPr>
          <w:p w14:paraId="08413208"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0849AF48" w14:textId="77777777" w:rsidTr="0033275B">
        <w:trPr>
          <w:trHeight w:hRule="exact" w:val="404"/>
        </w:trPr>
        <w:tc>
          <w:tcPr>
            <w:tcW w:w="1065" w:type="dxa"/>
            <w:vMerge/>
            <w:vAlign w:val="center"/>
          </w:tcPr>
          <w:p w14:paraId="6B163FF6"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4FA0A871"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616ADC6D" w14:textId="5150FF3E" w:rsidR="000743F9" w:rsidRDefault="000743F9" w:rsidP="009B2EA0">
            <w:pPr>
              <w:rPr>
                <w:rFonts w:ascii="Calibri" w:hAnsi="Calibri" w:cs="Tahoma"/>
                <w:sz w:val="20"/>
                <w:szCs w:val="20"/>
              </w:rPr>
            </w:pPr>
            <w:r>
              <w:rPr>
                <w:rFonts w:ascii="Calibri" w:hAnsi="Calibri" w:cs="Tahoma"/>
                <w:sz w:val="20"/>
                <w:szCs w:val="20"/>
              </w:rPr>
              <w:t>DEPOLAMA VE STOK TAKİP SÜRECİ</w:t>
            </w:r>
          </w:p>
        </w:tc>
        <w:tc>
          <w:tcPr>
            <w:tcW w:w="3243" w:type="dxa"/>
            <w:vAlign w:val="center"/>
          </w:tcPr>
          <w:p w14:paraId="5B973895" w14:textId="1D97F4F3"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SATIN ALMA SÜRECİ</w:t>
            </w:r>
          </w:p>
        </w:tc>
        <w:tc>
          <w:tcPr>
            <w:tcW w:w="863" w:type="dxa"/>
            <w:vMerge/>
            <w:vAlign w:val="center"/>
          </w:tcPr>
          <w:p w14:paraId="5362970D"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6C578FE5" w14:textId="77777777" w:rsidTr="0033275B">
        <w:trPr>
          <w:trHeight w:hRule="exact" w:val="558"/>
        </w:trPr>
        <w:tc>
          <w:tcPr>
            <w:tcW w:w="1065" w:type="dxa"/>
            <w:vMerge/>
            <w:vAlign w:val="center"/>
          </w:tcPr>
          <w:p w14:paraId="4D472969"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3E0C8E2A"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02B6C61E" w14:textId="7CFFFACD" w:rsidR="000743F9" w:rsidRDefault="000743F9" w:rsidP="009B2EA0">
            <w:pPr>
              <w:rPr>
                <w:rFonts w:ascii="Calibri" w:hAnsi="Calibri" w:cs="Tahoma"/>
                <w:sz w:val="20"/>
                <w:szCs w:val="20"/>
              </w:rPr>
            </w:pPr>
            <w:r>
              <w:rPr>
                <w:rFonts w:ascii="Calibri" w:hAnsi="Calibri" w:cs="Tahoma"/>
                <w:sz w:val="20"/>
                <w:szCs w:val="20"/>
              </w:rPr>
              <w:t>KÜTÜPHANE KİTAP ÖDÜNÇ VERME SÜRECİ</w:t>
            </w:r>
          </w:p>
        </w:tc>
        <w:tc>
          <w:tcPr>
            <w:tcW w:w="3243" w:type="dxa"/>
            <w:vAlign w:val="center"/>
          </w:tcPr>
          <w:p w14:paraId="38DB0CBE" w14:textId="6AE7D4A4"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 BİLGİ İLLEM SÜREÇLERİ</w:t>
            </w:r>
          </w:p>
        </w:tc>
        <w:tc>
          <w:tcPr>
            <w:tcW w:w="863" w:type="dxa"/>
            <w:vMerge/>
            <w:vAlign w:val="center"/>
          </w:tcPr>
          <w:p w14:paraId="4684B66F"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0DBED9F2" w14:textId="77777777" w:rsidTr="0033275B">
        <w:trPr>
          <w:trHeight w:hRule="exact" w:val="936"/>
        </w:trPr>
        <w:tc>
          <w:tcPr>
            <w:tcW w:w="1065" w:type="dxa"/>
            <w:vMerge/>
            <w:vAlign w:val="center"/>
          </w:tcPr>
          <w:p w14:paraId="17F4E46B"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28EB90E0"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70219719" w14:textId="6778A02B" w:rsidR="000743F9" w:rsidRDefault="000743F9" w:rsidP="009B2EA0">
            <w:pPr>
              <w:rPr>
                <w:rFonts w:ascii="Calibri" w:hAnsi="Calibri" w:cs="Tahoma"/>
                <w:sz w:val="20"/>
                <w:szCs w:val="20"/>
              </w:rPr>
            </w:pPr>
            <w:r>
              <w:rPr>
                <w:rFonts w:ascii="Calibri" w:hAnsi="Calibri" w:cs="Tahoma"/>
                <w:sz w:val="20"/>
                <w:szCs w:val="20"/>
              </w:rPr>
              <w:t>SKS ETKİNLİK ORGANİZASYON SÜRECİ</w:t>
            </w:r>
          </w:p>
        </w:tc>
        <w:tc>
          <w:tcPr>
            <w:tcW w:w="3243" w:type="dxa"/>
            <w:vAlign w:val="center"/>
          </w:tcPr>
          <w:p w14:paraId="53AE7CFD" w14:textId="5AD592E9" w:rsidR="000743F9"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 BASIN YAYIN SÜREÇLERİ, BİLGİ İŞLEM SÜREÇLERİ</w:t>
            </w:r>
          </w:p>
        </w:tc>
        <w:tc>
          <w:tcPr>
            <w:tcW w:w="863" w:type="dxa"/>
            <w:vMerge/>
            <w:vAlign w:val="center"/>
          </w:tcPr>
          <w:p w14:paraId="67FDC6C1" w14:textId="77777777" w:rsidR="000743F9" w:rsidRPr="00D17532" w:rsidRDefault="000743F9" w:rsidP="009B2EA0">
            <w:pPr>
              <w:pStyle w:val="GvdeMetni"/>
              <w:ind w:left="218" w:right="-442"/>
              <w:jc w:val="left"/>
              <w:rPr>
                <w:rFonts w:ascii="Calibri" w:hAnsi="Calibri" w:cs="Tahoma"/>
                <w:sz w:val="22"/>
              </w:rPr>
            </w:pPr>
          </w:p>
        </w:tc>
      </w:tr>
      <w:tr w:rsidR="0033275B" w:rsidRPr="00D17532" w14:paraId="3891AB48" w14:textId="77777777" w:rsidTr="0033275B">
        <w:trPr>
          <w:trHeight w:hRule="exact" w:val="601"/>
        </w:trPr>
        <w:tc>
          <w:tcPr>
            <w:tcW w:w="1065" w:type="dxa"/>
            <w:vMerge/>
            <w:vAlign w:val="center"/>
          </w:tcPr>
          <w:p w14:paraId="486E1275" w14:textId="77777777" w:rsidR="00FF27BD" w:rsidRPr="00D17532" w:rsidRDefault="00FF27BD" w:rsidP="009B2EA0">
            <w:pPr>
              <w:pStyle w:val="GvdeMetni"/>
              <w:ind w:left="74" w:right="-108"/>
              <w:jc w:val="left"/>
              <w:rPr>
                <w:rFonts w:ascii="Calibri" w:hAnsi="Calibri" w:cs="Tahoma"/>
                <w:sz w:val="22"/>
              </w:rPr>
            </w:pPr>
          </w:p>
        </w:tc>
        <w:tc>
          <w:tcPr>
            <w:tcW w:w="1226" w:type="dxa"/>
            <w:vMerge/>
            <w:textDirection w:val="btLr"/>
            <w:vAlign w:val="center"/>
          </w:tcPr>
          <w:p w14:paraId="41C6FA81" w14:textId="77777777" w:rsidR="00FF27BD" w:rsidRPr="00D95BB2" w:rsidRDefault="00FF27BD" w:rsidP="009B2EA0">
            <w:pPr>
              <w:pStyle w:val="GvdeMetni"/>
              <w:ind w:left="-64" w:right="-70"/>
              <w:jc w:val="center"/>
              <w:rPr>
                <w:rFonts w:ascii="Calibri" w:hAnsi="Calibri" w:cs="Tahoma"/>
                <w:sz w:val="20"/>
                <w:szCs w:val="20"/>
              </w:rPr>
            </w:pPr>
          </w:p>
        </w:tc>
        <w:tc>
          <w:tcPr>
            <w:tcW w:w="4798" w:type="dxa"/>
            <w:vAlign w:val="center"/>
          </w:tcPr>
          <w:p w14:paraId="09850534" w14:textId="50C36317" w:rsidR="00FF27BD" w:rsidRDefault="00FF27BD" w:rsidP="009B2EA0">
            <w:pPr>
              <w:rPr>
                <w:rFonts w:ascii="Calibri" w:hAnsi="Calibri" w:cs="Tahoma"/>
                <w:sz w:val="20"/>
                <w:szCs w:val="20"/>
              </w:rPr>
            </w:pPr>
            <w:r>
              <w:rPr>
                <w:rFonts w:ascii="Calibri" w:eastAsia="Arial Unicode MS" w:hAnsi="Calibri" w:cs="Tahoma"/>
                <w:sz w:val="20"/>
                <w:szCs w:val="20"/>
              </w:rPr>
              <w:t>ULUSLARARASI İLİŞKİLER ERASMUS ÖĞRENCİ HAREKETLİLİK SÜRECİ</w:t>
            </w:r>
          </w:p>
        </w:tc>
        <w:tc>
          <w:tcPr>
            <w:tcW w:w="3243" w:type="dxa"/>
            <w:vAlign w:val="center"/>
          </w:tcPr>
          <w:p w14:paraId="4F25434D" w14:textId="667E5CF9" w:rsidR="00FF27BD" w:rsidRPr="00D95BB2" w:rsidRDefault="00595E23" w:rsidP="00595E23">
            <w:pPr>
              <w:pStyle w:val="GvdeMetni"/>
              <w:ind w:right="-70" w:firstLine="0"/>
              <w:jc w:val="left"/>
              <w:rPr>
                <w:rFonts w:ascii="Calibri" w:hAnsi="Calibri" w:cs="Tahoma"/>
                <w:sz w:val="20"/>
                <w:szCs w:val="20"/>
              </w:rPr>
            </w:pPr>
            <w:r>
              <w:rPr>
                <w:rFonts w:ascii="Calibri" w:hAnsi="Calibri" w:cs="Tahoma"/>
                <w:sz w:val="20"/>
                <w:szCs w:val="20"/>
              </w:rPr>
              <w:t>EĞİTİM ÖĞRETİM SÜREÇLERİ</w:t>
            </w:r>
          </w:p>
        </w:tc>
        <w:tc>
          <w:tcPr>
            <w:tcW w:w="863" w:type="dxa"/>
            <w:vMerge/>
            <w:vAlign w:val="center"/>
          </w:tcPr>
          <w:p w14:paraId="6393CFA4" w14:textId="77777777" w:rsidR="00FF27BD" w:rsidRPr="00D17532" w:rsidRDefault="00FF27BD" w:rsidP="009B2EA0">
            <w:pPr>
              <w:pStyle w:val="GvdeMetni"/>
              <w:ind w:left="218" w:right="-442"/>
              <w:jc w:val="left"/>
              <w:rPr>
                <w:rFonts w:ascii="Calibri" w:hAnsi="Calibri" w:cs="Tahoma"/>
                <w:sz w:val="22"/>
              </w:rPr>
            </w:pPr>
          </w:p>
        </w:tc>
      </w:tr>
      <w:tr w:rsidR="0033275B" w:rsidRPr="00D17532" w14:paraId="4566100D" w14:textId="77777777" w:rsidTr="0033275B">
        <w:trPr>
          <w:trHeight w:hRule="exact" w:val="726"/>
        </w:trPr>
        <w:tc>
          <w:tcPr>
            <w:tcW w:w="1065" w:type="dxa"/>
            <w:vMerge/>
            <w:vAlign w:val="center"/>
          </w:tcPr>
          <w:p w14:paraId="2D8A5D46" w14:textId="77777777" w:rsidR="00FF27BD" w:rsidRPr="00D17532" w:rsidRDefault="00FF27BD" w:rsidP="009B2EA0">
            <w:pPr>
              <w:pStyle w:val="GvdeMetni"/>
              <w:ind w:left="74" w:right="-108"/>
              <w:jc w:val="left"/>
              <w:rPr>
                <w:rFonts w:ascii="Calibri" w:hAnsi="Calibri" w:cs="Tahoma"/>
                <w:sz w:val="22"/>
              </w:rPr>
            </w:pPr>
          </w:p>
        </w:tc>
        <w:tc>
          <w:tcPr>
            <w:tcW w:w="1226" w:type="dxa"/>
            <w:vMerge/>
            <w:textDirection w:val="btLr"/>
            <w:vAlign w:val="center"/>
          </w:tcPr>
          <w:p w14:paraId="3029151B" w14:textId="77777777" w:rsidR="00FF27BD" w:rsidRPr="00D95BB2" w:rsidRDefault="00FF27BD" w:rsidP="009B2EA0">
            <w:pPr>
              <w:pStyle w:val="GvdeMetni"/>
              <w:ind w:left="-64" w:right="-70"/>
              <w:jc w:val="center"/>
              <w:rPr>
                <w:rFonts w:ascii="Calibri" w:hAnsi="Calibri" w:cs="Tahoma"/>
                <w:sz w:val="20"/>
                <w:szCs w:val="20"/>
              </w:rPr>
            </w:pPr>
          </w:p>
        </w:tc>
        <w:tc>
          <w:tcPr>
            <w:tcW w:w="4798" w:type="dxa"/>
            <w:vAlign w:val="center"/>
          </w:tcPr>
          <w:p w14:paraId="331B7C02" w14:textId="500D87F1" w:rsidR="00FF27BD" w:rsidRDefault="00FF27BD" w:rsidP="009B2EA0">
            <w:pPr>
              <w:rPr>
                <w:rFonts w:ascii="Calibri" w:eastAsia="Arial Unicode MS" w:hAnsi="Calibri" w:cs="Tahoma"/>
                <w:sz w:val="20"/>
                <w:szCs w:val="20"/>
              </w:rPr>
            </w:pPr>
            <w:r>
              <w:rPr>
                <w:rFonts w:ascii="Calibri" w:eastAsia="Arial Unicode MS" w:hAnsi="Calibri" w:cs="Tahoma"/>
                <w:sz w:val="20"/>
                <w:szCs w:val="20"/>
              </w:rPr>
              <w:t>ULUSLARARASI İLİŞKİLER ERASMUS PERSONEL HAREKETLİLİK SÜRECİ</w:t>
            </w:r>
          </w:p>
        </w:tc>
        <w:tc>
          <w:tcPr>
            <w:tcW w:w="3243" w:type="dxa"/>
            <w:vAlign w:val="center"/>
          </w:tcPr>
          <w:p w14:paraId="40713257" w14:textId="19C58B27" w:rsidR="00FF27BD" w:rsidRPr="00D95BB2" w:rsidRDefault="004031D9" w:rsidP="004031D9">
            <w:pPr>
              <w:pStyle w:val="GvdeMetni"/>
              <w:ind w:right="-70" w:firstLine="0"/>
              <w:jc w:val="left"/>
              <w:rPr>
                <w:rFonts w:ascii="Calibri" w:hAnsi="Calibri" w:cs="Tahoma"/>
                <w:sz w:val="20"/>
                <w:szCs w:val="20"/>
              </w:rPr>
            </w:pPr>
            <w:r>
              <w:rPr>
                <w:rFonts w:ascii="Calibri" w:hAnsi="Calibri" w:cs="Tahoma"/>
                <w:sz w:val="20"/>
                <w:szCs w:val="20"/>
              </w:rPr>
              <w:t>İSTİHDAM SÜREÇLERİ</w:t>
            </w:r>
          </w:p>
        </w:tc>
        <w:tc>
          <w:tcPr>
            <w:tcW w:w="863" w:type="dxa"/>
            <w:vMerge/>
            <w:vAlign w:val="center"/>
          </w:tcPr>
          <w:p w14:paraId="51A516BC" w14:textId="77777777" w:rsidR="00FF27BD" w:rsidRPr="00D17532" w:rsidRDefault="00FF27BD" w:rsidP="009B2EA0">
            <w:pPr>
              <w:pStyle w:val="GvdeMetni"/>
              <w:ind w:left="218" w:right="-442"/>
              <w:jc w:val="left"/>
              <w:rPr>
                <w:rFonts w:ascii="Calibri" w:hAnsi="Calibri" w:cs="Tahoma"/>
                <w:sz w:val="22"/>
              </w:rPr>
            </w:pPr>
          </w:p>
        </w:tc>
      </w:tr>
      <w:tr w:rsidR="0033275B" w:rsidRPr="00D17532" w14:paraId="00FB4C85" w14:textId="77777777" w:rsidTr="0033275B">
        <w:trPr>
          <w:trHeight w:hRule="exact" w:val="839"/>
        </w:trPr>
        <w:tc>
          <w:tcPr>
            <w:tcW w:w="1065" w:type="dxa"/>
            <w:vMerge/>
            <w:vAlign w:val="center"/>
          </w:tcPr>
          <w:p w14:paraId="72654472" w14:textId="77777777" w:rsidR="00FF27BD" w:rsidRPr="00D17532" w:rsidRDefault="00FF27BD" w:rsidP="009B2EA0">
            <w:pPr>
              <w:pStyle w:val="GvdeMetni"/>
              <w:ind w:left="74" w:right="-108"/>
              <w:jc w:val="left"/>
              <w:rPr>
                <w:rFonts w:ascii="Calibri" w:hAnsi="Calibri" w:cs="Tahoma"/>
                <w:sz w:val="22"/>
              </w:rPr>
            </w:pPr>
          </w:p>
        </w:tc>
        <w:tc>
          <w:tcPr>
            <w:tcW w:w="1226" w:type="dxa"/>
            <w:vMerge/>
            <w:textDirection w:val="btLr"/>
            <w:vAlign w:val="center"/>
          </w:tcPr>
          <w:p w14:paraId="31FFC1D3" w14:textId="77777777" w:rsidR="00FF27BD" w:rsidRPr="00D95BB2" w:rsidRDefault="00FF27BD" w:rsidP="009B2EA0">
            <w:pPr>
              <w:pStyle w:val="GvdeMetni"/>
              <w:ind w:left="-64" w:right="-70"/>
              <w:jc w:val="center"/>
              <w:rPr>
                <w:rFonts w:ascii="Calibri" w:hAnsi="Calibri" w:cs="Tahoma"/>
                <w:sz w:val="20"/>
                <w:szCs w:val="20"/>
              </w:rPr>
            </w:pPr>
          </w:p>
        </w:tc>
        <w:tc>
          <w:tcPr>
            <w:tcW w:w="4798" w:type="dxa"/>
            <w:vAlign w:val="center"/>
          </w:tcPr>
          <w:p w14:paraId="3BBB9198" w14:textId="5D394497" w:rsidR="00FF27BD" w:rsidRDefault="00FF27BD" w:rsidP="009B2EA0">
            <w:pPr>
              <w:rPr>
                <w:rFonts w:ascii="Calibri" w:eastAsia="Arial Unicode MS" w:hAnsi="Calibri" w:cs="Tahoma"/>
                <w:sz w:val="20"/>
                <w:szCs w:val="20"/>
              </w:rPr>
            </w:pPr>
            <w:r>
              <w:rPr>
                <w:rFonts w:ascii="Calibri" w:eastAsia="Arial Unicode MS" w:hAnsi="Calibri" w:cs="Tahoma"/>
                <w:sz w:val="20"/>
                <w:szCs w:val="20"/>
              </w:rPr>
              <w:t>KALİTTO PROJELENDİRME VE USİ SÜRECİ</w:t>
            </w:r>
          </w:p>
        </w:tc>
        <w:tc>
          <w:tcPr>
            <w:tcW w:w="3243" w:type="dxa"/>
            <w:vAlign w:val="center"/>
          </w:tcPr>
          <w:p w14:paraId="25CD5B2C" w14:textId="6243658F" w:rsidR="00FF27BD" w:rsidRPr="00D95BB2" w:rsidRDefault="004031D9" w:rsidP="004031D9">
            <w:pPr>
              <w:pStyle w:val="GvdeMetni"/>
              <w:ind w:right="-70" w:firstLine="0"/>
              <w:jc w:val="left"/>
              <w:rPr>
                <w:rFonts w:ascii="Calibri" w:hAnsi="Calibri" w:cs="Tahoma"/>
                <w:sz w:val="20"/>
                <w:szCs w:val="20"/>
              </w:rPr>
            </w:pPr>
            <w:r>
              <w:rPr>
                <w:rFonts w:ascii="Calibri" w:hAnsi="Calibri" w:cs="Tahoma"/>
                <w:sz w:val="20"/>
                <w:szCs w:val="20"/>
              </w:rPr>
              <w:t>EĞİTİM ÖĞRETİM SÜREÇLERİ; BASIN YAYIN SÜREÇLERİ; PERFORMANS YÖNETİMİ</w:t>
            </w:r>
          </w:p>
        </w:tc>
        <w:tc>
          <w:tcPr>
            <w:tcW w:w="863" w:type="dxa"/>
            <w:vMerge/>
            <w:vAlign w:val="center"/>
          </w:tcPr>
          <w:p w14:paraId="522F707D" w14:textId="77777777" w:rsidR="00FF27BD" w:rsidRPr="00D17532" w:rsidRDefault="00FF27BD" w:rsidP="009B2EA0">
            <w:pPr>
              <w:pStyle w:val="GvdeMetni"/>
              <w:ind w:left="218" w:right="-442"/>
              <w:jc w:val="left"/>
              <w:rPr>
                <w:rFonts w:ascii="Calibri" w:hAnsi="Calibri" w:cs="Tahoma"/>
                <w:sz w:val="22"/>
              </w:rPr>
            </w:pPr>
          </w:p>
        </w:tc>
      </w:tr>
      <w:tr w:rsidR="0033275B" w:rsidRPr="00D17532" w14:paraId="351AB908" w14:textId="77777777" w:rsidTr="0033275B">
        <w:trPr>
          <w:trHeight w:hRule="exact" w:val="811"/>
        </w:trPr>
        <w:tc>
          <w:tcPr>
            <w:tcW w:w="1065" w:type="dxa"/>
            <w:vMerge/>
            <w:vAlign w:val="center"/>
          </w:tcPr>
          <w:p w14:paraId="025C6960" w14:textId="77777777" w:rsidR="00FF27BD" w:rsidRPr="00D17532" w:rsidRDefault="00FF27BD" w:rsidP="009B2EA0">
            <w:pPr>
              <w:pStyle w:val="GvdeMetni"/>
              <w:ind w:left="74" w:right="-108"/>
              <w:jc w:val="left"/>
              <w:rPr>
                <w:rFonts w:ascii="Calibri" w:hAnsi="Calibri" w:cs="Tahoma"/>
                <w:sz w:val="22"/>
              </w:rPr>
            </w:pPr>
          </w:p>
        </w:tc>
        <w:tc>
          <w:tcPr>
            <w:tcW w:w="1226" w:type="dxa"/>
            <w:vMerge/>
            <w:textDirection w:val="btLr"/>
            <w:vAlign w:val="center"/>
          </w:tcPr>
          <w:p w14:paraId="2E43428C" w14:textId="77777777" w:rsidR="00FF27BD" w:rsidRPr="00D95BB2" w:rsidRDefault="00FF27BD" w:rsidP="009B2EA0">
            <w:pPr>
              <w:pStyle w:val="GvdeMetni"/>
              <w:ind w:left="-64" w:right="-70"/>
              <w:jc w:val="center"/>
              <w:rPr>
                <w:rFonts w:ascii="Calibri" w:hAnsi="Calibri" w:cs="Tahoma"/>
                <w:sz w:val="20"/>
                <w:szCs w:val="20"/>
              </w:rPr>
            </w:pPr>
          </w:p>
        </w:tc>
        <w:tc>
          <w:tcPr>
            <w:tcW w:w="4798" w:type="dxa"/>
            <w:vAlign w:val="center"/>
          </w:tcPr>
          <w:p w14:paraId="655CB0F4" w14:textId="0B78D7E7" w:rsidR="00FF27BD" w:rsidRDefault="00FF27BD" w:rsidP="009B2EA0">
            <w:pPr>
              <w:rPr>
                <w:rFonts w:ascii="Calibri" w:eastAsia="Arial Unicode MS" w:hAnsi="Calibri" w:cs="Tahoma"/>
                <w:sz w:val="20"/>
                <w:szCs w:val="20"/>
              </w:rPr>
            </w:pPr>
            <w:r>
              <w:rPr>
                <w:rFonts w:ascii="Calibri" w:eastAsia="Arial Unicode MS" w:hAnsi="Calibri" w:cs="Tahoma"/>
                <w:sz w:val="20"/>
                <w:szCs w:val="20"/>
              </w:rPr>
              <w:t>KALİTTO BULUŞ DEĞERLENDİRME SÜRECİ</w:t>
            </w:r>
          </w:p>
        </w:tc>
        <w:tc>
          <w:tcPr>
            <w:tcW w:w="3243" w:type="dxa"/>
            <w:vAlign w:val="center"/>
          </w:tcPr>
          <w:p w14:paraId="2FFD650C" w14:textId="48C11EF6" w:rsidR="00FF27BD" w:rsidRPr="00D95BB2" w:rsidRDefault="004031D9" w:rsidP="004031D9">
            <w:pPr>
              <w:pStyle w:val="GvdeMetni"/>
              <w:ind w:right="-70" w:firstLine="0"/>
              <w:jc w:val="left"/>
              <w:rPr>
                <w:rFonts w:ascii="Calibri" w:hAnsi="Calibri" w:cs="Tahoma"/>
                <w:sz w:val="20"/>
                <w:szCs w:val="20"/>
              </w:rPr>
            </w:pPr>
            <w:r>
              <w:rPr>
                <w:rFonts w:ascii="Calibri" w:hAnsi="Calibri" w:cs="Tahoma"/>
                <w:sz w:val="20"/>
                <w:szCs w:val="20"/>
              </w:rPr>
              <w:t>EĞİTİM ÖĞRETİM SÜREÇLERİ; BASIN YAYIN SÜREÇLERİ; PERFORMANS YÖNETİMİ</w:t>
            </w:r>
          </w:p>
        </w:tc>
        <w:tc>
          <w:tcPr>
            <w:tcW w:w="863" w:type="dxa"/>
            <w:vMerge/>
            <w:vAlign w:val="center"/>
          </w:tcPr>
          <w:p w14:paraId="271A401F" w14:textId="77777777" w:rsidR="00FF27BD" w:rsidRPr="00D17532" w:rsidRDefault="00FF27BD" w:rsidP="009B2EA0">
            <w:pPr>
              <w:pStyle w:val="GvdeMetni"/>
              <w:ind w:left="218" w:right="-442"/>
              <w:jc w:val="left"/>
              <w:rPr>
                <w:rFonts w:ascii="Calibri" w:hAnsi="Calibri" w:cs="Tahoma"/>
                <w:sz w:val="22"/>
              </w:rPr>
            </w:pPr>
          </w:p>
        </w:tc>
      </w:tr>
      <w:tr w:rsidR="0033275B" w:rsidRPr="00D17532" w14:paraId="46DF9C38" w14:textId="77777777" w:rsidTr="0033275B">
        <w:trPr>
          <w:trHeight w:hRule="exact" w:val="783"/>
        </w:trPr>
        <w:tc>
          <w:tcPr>
            <w:tcW w:w="1065" w:type="dxa"/>
            <w:vMerge/>
            <w:vAlign w:val="center"/>
          </w:tcPr>
          <w:p w14:paraId="4FAD55B9" w14:textId="77777777" w:rsidR="00FF27BD" w:rsidRPr="00D17532" w:rsidRDefault="00FF27BD" w:rsidP="009B2EA0">
            <w:pPr>
              <w:pStyle w:val="GvdeMetni"/>
              <w:ind w:left="74" w:right="-108"/>
              <w:jc w:val="left"/>
              <w:rPr>
                <w:rFonts w:ascii="Calibri" w:hAnsi="Calibri" w:cs="Tahoma"/>
                <w:sz w:val="22"/>
              </w:rPr>
            </w:pPr>
          </w:p>
        </w:tc>
        <w:tc>
          <w:tcPr>
            <w:tcW w:w="1226" w:type="dxa"/>
            <w:vMerge/>
            <w:textDirection w:val="btLr"/>
            <w:vAlign w:val="center"/>
          </w:tcPr>
          <w:p w14:paraId="47BE7C23" w14:textId="77777777" w:rsidR="00FF27BD" w:rsidRPr="00D95BB2" w:rsidRDefault="00FF27BD" w:rsidP="009B2EA0">
            <w:pPr>
              <w:pStyle w:val="GvdeMetni"/>
              <w:ind w:left="-64" w:right="-70"/>
              <w:jc w:val="center"/>
              <w:rPr>
                <w:rFonts w:ascii="Calibri" w:hAnsi="Calibri" w:cs="Tahoma"/>
                <w:sz w:val="20"/>
                <w:szCs w:val="20"/>
              </w:rPr>
            </w:pPr>
          </w:p>
        </w:tc>
        <w:tc>
          <w:tcPr>
            <w:tcW w:w="4798" w:type="dxa"/>
            <w:vAlign w:val="center"/>
          </w:tcPr>
          <w:p w14:paraId="71AD3410" w14:textId="3751BDCF" w:rsidR="00FF27BD" w:rsidRDefault="00595E23" w:rsidP="009B2EA0">
            <w:pPr>
              <w:rPr>
                <w:rFonts w:ascii="Calibri" w:eastAsia="Arial Unicode MS" w:hAnsi="Calibri" w:cs="Tahoma"/>
                <w:sz w:val="20"/>
                <w:szCs w:val="20"/>
              </w:rPr>
            </w:pPr>
            <w:r>
              <w:rPr>
                <w:rFonts w:ascii="Calibri" w:eastAsia="Arial Unicode MS" w:hAnsi="Calibri" w:cs="Tahoma"/>
                <w:sz w:val="20"/>
                <w:szCs w:val="20"/>
              </w:rPr>
              <w:t>KALİT</w:t>
            </w:r>
            <w:r w:rsidR="00FF27BD">
              <w:rPr>
                <w:rFonts w:ascii="Calibri" w:eastAsia="Arial Unicode MS" w:hAnsi="Calibri" w:cs="Tahoma"/>
                <w:sz w:val="20"/>
                <w:szCs w:val="20"/>
              </w:rPr>
              <w:t>TO ŞİRKETLEŞME SÜRECİ</w:t>
            </w:r>
          </w:p>
        </w:tc>
        <w:tc>
          <w:tcPr>
            <w:tcW w:w="3243" w:type="dxa"/>
            <w:vAlign w:val="center"/>
          </w:tcPr>
          <w:p w14:paraId="1CB3327D" w14:textId="33CDA539" w:rsidR="00FF27BD" w:rsidRPr="00D95BB2" w:rsidRDefault="004031D9" w:rsidP="004031D9">
            <w:pPr>
              <w:pStyle w:val="GvdeMetni"/>
              <w:ind w:right="-70" w:firstLine="0"/>
              <w:jc w:val="left"/>
              <w:rPr>
                <w:rFonts w:ascii="Calibri" w:hAnsi="Calibri" w:cs="Tahoma"/>
                <w:sz w:val="20"/>
                <w:szCs w:val="20"/>
              </w:rPr>
            </w:pPr>
            <w:r>
              <w:rPr>
                <w:rFonts w:ascii="Calibri" w:hAnsi="Calibri" w:cs="Tahoma"/>
                <w:sz w:val="20"/>
                <w:szCs w:val="20"/>
              </w:rPr>
              <w:t>EĞİTİM ÖĞRETİM SÜREÇLERİ; BASIN YAYIN SÜREÇLERİ; PERFORMANS YÖNETİMİ</w:t>
            </w:r>
          </w:p>
        </w:tc>
        <w:tc>
          <w:tcPr>
            <w:tcW w:w="863" w:type="dxa"/>
            <w:vMerge/>
            <w:vAlign w:val="center"/>
          </w:tcPr>
          <w:p w14:paraId="21A4B5CF" w14:textId="77777777" w:rsidR="00FF27BD" w:rsidRPr="00D17532" w:rsidRDefault="00FF27BD" w:rsidP="009B2EA0">
            <w:pPr>
              <w:pStyle w:val="GvdeMetni"/>
              <w:ind w:left="218" w:right="-442"/>
              <w:jc w:val="left"/>
              <w:rPr>
                <w:rFonts w:ascii="Calibri" w:hAnsi="Calibri" w:cs="Tahoma"/>
                <w:sz w:val="22"/>
              </w:rPr>
            </w:pPr>
          </w:p>
        </w:tc>
      </w:tr>
      <w:tr w:rsidR="0033275B" w:rsidRPr="00D17532" w14:paraId="3140EB8B" w14:textId="77777777" w:rsidTr="0033275B">
        <w:trPr>
          <w:trHeight w:hRule="exact" w:val="740"/>
        </w:trPr>
        <w:tc>
          <w:tcPr>
            <w:tcW w:w="1065" w:type="dxa"/>
            <w:vMerge/>
            <w:vAlign w:val="center"/>
          </w:tcPr>
          <w:p w14:paraId="442BBFB2" w14:textId="77777777" w:rsidR="00FA6A6E" w:rsidRPr="00D17532" w:rsidRDefault="00FA6A6E" w:rsidP="009B2EA0">
            <w:pPr>
              <w:pStyle w:val="GvdeMetni"/>
              <w:ind w:left="74" w:right="-108"/>
              <w:jc w:val="left"/>
              <w:rPr>
                <w:rFonts w:ascii="Calibri" w:hAnsi="Calibri" w:cs="Tahoma"/>
                <w:sz w:val="22"/>
              </w:rPr>
            </w:pPr>
          </w:p>
        </w:tc>
        <w:tc>
          <w:tcPr>
            <w:tcW w:w="1226" w:type="dxa"/>
            <w:vMerge/>
            <w:textDirection w:val="btLr"/>
            <w:vAlign w:val="center"/>
          </w:tcPr>
          <w:p w14:paraId="5D65D8F1" w14:textId="77777777" w:rsidR="00FA6A6E" w:rsidRPr="00D95BB2" w:rsidRDefault="00FA6A6E" w:rsidP="009B2EA0">
            <w:pPr>
              <w:pStyle w:val="GvdeMetni"/>
              <w:ind w:left="-64" w:right="-70"/>
              <w:jc w:val="center"/>
              <w:rPr>
                <w:rFonts w:ascii="Calibri" w:hAnsi="Calibri" w:cs="Tahoma"/>
                <w:sz w:val="20"/>
                <w:szCs w:val="20"/>
              </w:rPr>
            </w:pPr>
          </w:p>
        </w:tc>
        <w:tc>
          <w:tcPr>
            <w:tcW w:w="4798" w:type="dxa"/>
            <w:vAlign w:val="center"/>
          </w:tcPr>
          <w:p w14:paraId="2740881E" w14:textId="259D3175" w:rsidR="00FA6A6E" w:rsidRPr="00D95BB2" w:rsidRDefault="00FF27BD" w:rsidP="009B2EA0">
            <w:pPr>
              <w:rPr>
                <w:rFonts w:ascii="Calibri" w:eastAsia="Arial Unicode MS" w:hAnsi="Calibri" w:cs="Tahoma"/>
                <w:sz w:val="20"/>
                <w:szCs w:val="20"/>
              </w:rPr>
            </w:pPr>
            <w:r>
              <w:rPr>
                <w:rFonts w:ascii="Calibri" w:eastAsia="Arial Unicode MS" w:hAnsi="Calibri" w:cs="Tahoma"/>
                <w:sz w:val="20"/>
                <w:szCs w:val="20"/>
              </w:rPr>
              <w:t>KALİTTO EĞİTİM VE ORGANİZASYON SÜRECİ</w:t>
            </w:r>
          </w:p>
        </w:tc>
        <w:tc>
          <w:tcPr>
            <w:tcW w:w="3243" w:type="dxa"/>
            <w:vAlign w:val="center"/>
          </w:tcPr>
          <w:p w14:paraId="03457374" w14:textId="73485E16" w:rsidR="00FA6A6E" w:rsidRDefault="004031D9" w:rsidP="004031D9">
            <w:pPr>
              <w:pStyle w:val="GvdeMetni"/>
              <w:tabs>
                <w:tab w:val="num" w:pos="466"/>
              </w:tabs>
              <w:ind w:right="-70" w:firstLine="0"/>
              <w:jc w:val="left"/>
              <w:rPr>
                <w:rFonts w:ascii="Calibri" w:hAnsi="Calibri"/>
                <w:sz w:val="20"/>
                <w:szCs w:val="20"/>
              </w:rPr>
            </w:pPr>
            <w:r>
              <w:rPr>
                <w:rFonts w:ascii="Calibri" w:hAnsi="Calibri" w:cs="Tahoma"/>
                <w:sz w:val="20"/>
                <w:szCs w:val="20"/>
              </w:rPr>
              <w:t>EĞİTİM ÖĞRETİM SÜREÇLERİ; BASIN YAYIN SÜREÇLERİ; PERFORMANS YÖNETİMİ</w:t>
            </w:r>
          </w:p>
          <w:p w14:paraId="71B2B652" w14:textId="63CFFCD0" w:rsidR="000743F9" w:rsidRPr="00D95BB2" w:rsidRDefault="000743F9" w:rsidP="009B2EA0">
            <w:pPr>
              <w:pStyle w:val="GvdeMetni"/>
              <w:tabs>
                <w:tab w:val="num" w:pos="466"/>
              </w:tabs>
              <w:ind w:left="72" w:right="-70"/>
              <w:jc w:val="left"/>
              <w:rPr>
                <w:rFonts w:ascii="Calibri" w:hAnsi="Calibri"/>
                <w:sz w:val="20"/>
                <w:szCs w:val="20"/>
              </w:rPr>
            </w:pPr>
          </w:p>
        </w:tc>
        <w:tc>
          <w:tcPr>
            <w:tcW w:w="863" w:type="dxa"/>
            <w:vMerge/>
            <w:vAlign w:val="center"/>
          </w:tcPr>
          <w:p w14:paraId="7009564E" w14:textId="77777777" w:rsidR="00FA6A6E" w:rsidRPr="00D17532" w:rsidRDefault="00FA6A6E" w:rsidP="009B2EA0">
            <w:pPr>
              <w:pStyle w:val="GvdeMetni"/>
              <w:tabs>
                <w:tab w:val="num" w:pos="466"/>
              </w:tabs>
              <w:ind w:left="218" w:right="-442"/>
              <w:jc w:val="left"/>
              <w:rPr>
                <w:rFonts w:ascii="Calibri" w:hAnsi="Calibri" w:cs="Tahoma"/>
                <w:sz w:val="22"/>
              </w:rPr>
            </w:pPr>
          </w:p>
        </w:tc>
      </w:tr>
      <w:tr w:rsidR="0033275B" w:rsidRPr="00D17532" w14:paraId="0D84EFD5" w14:textId="77777777" w:rsidTr="0033275B">
        <w:trPr>
          <w:trHeight w:hRule="exact" w:val="699"/>
        </w:trPr>
        <w:tc>
          <w:tcPr>
            <w:tcW w:w="1065" w:type="dxa"/>
            <w:vMerge/>
            <w:vAlign w:val="center"/>
          </w:tcPr>
          <w:p w14:paraId="2298FB0E" w14:textId="77777777" w:rsidR="000743F9" w:rsidRPr="00D17532" w:rsidRDefault="000743F9" w:rsidP="009B2EA0">
            <w:pPr>
              <w:pStyle w:val="GvdeMetni"/>
              <w:ind w:left="74" w:right="-108"/>
              <w:jc w:val="left"/>
              <w:rPr>
                <w:rFonts w:ascii="Calibri" w:hAnsi="Calibri" w:cs="Tahoma"/>
                <w:sz w:val="22"/>
              </w:rPr>
            </w:pPr>
          </w:p>
        </w:tc>
        <w:tc>
          <w:tcPr>
            <w:tcW w:w="1226" w:type="dxa"/>
            <w:vMerge w:val="restart"/>
            <w:textDirection w:val="btLr"/>
            <w:vAlign w:val="center"/>
          </w:tcPr>
          <w:p w14:paraId="239C7A0A" w14:textId="77777777" w:rsidR="000743F9" w:rsidRPr="00D95BB2" w:rsidRDefault="000743F9" w:rsidP="009B2EA0">
            <w:pPr>
              <w:pStyle w:val="GvdeMetni"/>
              <w:ind w:left="-64" w:right="-70"/>
              <w:jc w:val="center"/>
              <w:rPr>
                <w:rFonts w:ascii="Calibri" w:hAnsi="Calibri" w:cs="Tahoma"/>
                <w:sz w:val="20"/>
                <w:szCs w:val="20"/>
              </w:rPr>
            </w:pPr>
            <w:r w:rsidRPr="00D95BB2">
              <w:rPr>
                <w:rFonts w:ascii="Calibri" w:hAnsi="Calibri" w:cs="Tahoma"/>
                <w:sz w:val="20"/>
                <w:szCs w:val="20"/>
              </w:rPr>
              <w:t>PERFORMANS DEĞERLENDİRME</w:t>
            </w:r>
          </w:p>
          <w:p w14:paraId="04E59614" w14:textId="105F8AD1" w:rsidR="000743F9" w:rsidRPr="00D95BB2" w:rsidRDefault="000743F9" w:rsidP="009B2EA0">
            <w:pPr>
              <w:pStyle w:val="GvdeMetni"/>
              <w:ind w:left="-64" w:right="-70"/>
              <w:jc w:val="center"/>
              <w:rPr>
                <w:rFonts w:ascii="Calibri" w:hAnsi="Calibri" w:cs="Tahoma"/>
                <w:sz w:val="20"/>
                <w:szCs w:val="20"/>
              </w:rPr>
            </w:pPr>
            <w:r w:rsidRPr="00D95BB2">
              <w:rPr>
                <w:rFonts w:ascii="Calibri" w:hAnsi="Calibri" w:cs="Tahoma"/>
                <w:sz w:val="20"/>
                <w:szCs w:val="20"/>
              </w:rPr>
              <w:t>İYİLEŞTİRME</w:t>
            </w:r>
          </w:p>
        </w:tc>
        <w:tc>
          <w:tcPr>
            <w:tcW w:w="4798" w:type="dxa"/>
            <w:vAlign w:val="center"/>
          </w:tcPr>
          <w:p w14:paraId="76BB3CCD" w14:textId="51DA9B7D" w:rsidR="000743F9" w:rsidRPr="00D95BB2" w:rsidRDefault="000743F9" w:rsidP="009B2EA0">
            <w:pPr>
              <w:jc w:val="both"/>
              <w:rPr>
                <w:rFonts w:ascii="Calibri" w:hAnsi="Calibri" w:cs="Tahoma"/>
                <w:sz w:val="20"/>
                <w:szCs w:val="20"/>
              </w:rPr>
            </w:pPr>
            <w:r>
              <w:rPr>
                <w:rFonts w:ascii="Calibri" w:hAnsi="Calibri" w:cs="Tahoma"/>
                <w:sz w:val="20"/>
                <w:szCs w:val="20"/>
              </w:rPr>
              <w:t>DEĞİŞİKLİK YÖNETİMİ PROSEDÜRÜ</w:t>
            </w:r>
          </w:p>
        </w:tc>
        <w:tc>
          <w:tcPr>
            <w:tcW w:w="3243" w:type="dxa"/>
            <w:vAlign w:val="center"/>
          </w:tcPr>
          <w:p w14:paraId="081885E1" w14:textId="77777777" w:rsidR="000743F9" w:rsidRPr="00D95BB2" w:rsidRDefault="000743F9" w:rsidP="009B2EA0">
            <w:pPr>
              <w:pStyle w:val="GvdeMetni"/>
              <w:tabs>
                <w:tab w:val="num" w:pos="466"/>
              </w:tabs>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2FD4B087" w14:textId="77777777" w:rsidR="000743F9" w:rsidRPr="00D17532" w:rsidRDefault="000743F9" w:rsidP="009B2EA0">
            <w:pPr>
              <w:pStyle w:val="GvdeMetni"/>
              <w:tabs>
                <w:tab w:val="num" w:pos="466"/>
              </w:tabs>
              <w:ind w:left="218" w:right="-442"/>
              <w:jc w:val="left"/>
              <w:rPr>
                <w:rFonts w:ascii="Calibri" w:hAnsi="Calibri" w:cs="Tahoma"/>
                <w:sz w:val="22"/>
              </w:rPr>
            </w:pPr>
          </w:p>
        </w:tc>
      </w:tr>
      <w:tr w:rsidR="0033275B" w:rsidRPr="00D17532" w14:paraId="196B36EB" w14:textId="77777777" w:rsidTr="0033275B">
        <w:trPr>
          <w:trHeight w:hRule="exact" w:val="587"/>
        </w:trPr>
        <w:tc>
          <w:tcPr>
            <w:tcW w:w="1065" w:type="dxa"/>
            <w:vMerge/>
            <w:vAlign w:val="center"/>
          </w:tcPr>
          <w:p w14:paraId="3FF1681D" w14:textId="45029D76"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2B34010B"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0518DB0A" w14:textId="77777777" w:rsidR="000743F9" w:rsidRPr="00D95BB2" w:rsidRDefault="000743F9" w:rsidP="009B2EA0">
            <w:pPr>
              <w:rPr>
                <w:rFonts w:ascii="Calibri" w:hAnsi="Calibri" w:cs="Tahoma"/>
                <w:sz w:val="20"/>
                <w:szCs w:val="20"/>
              </w:rPr>
            </w:pPr>
            <w:r w:rsidRPr="00D95BB2">
              <w:rPr>
                <w:rFonts w:ascii="Calibri" w:hAnsi="Calibri" w:cs="Tahoma"/>
                <w:sz w:val="20"/>
                <w:szCs w:val="20"/>
              </w:rPr>
              <w:t xml:space="preserve"> UYGUNSUZLUK YÖNET</w:t>
            </w:r>
            <w:r w:rsidRPr="00D95BB2">
              <w:rPr>
                <w:rFonts w:ascii="Calibri" w:hAnsi="Calibri"/>
                <w:sz w:val="20"/>
                <w:szCs w:val="20"/>
              </w:rPr>
              <w:t>İMİ VE DÜZELTİCİ FAALİYETLER</w:t>
            </w:r>
          </w:p>
        </w:tc>
        <w:tc>
          <w:tcPr>
            <w:tcW w:w="3243" w:type="dxa"/>
            <w:vAlign w:val="center"/>
          </w:tcPr>
          <w:p w14:paraId="2597D285" w14:textId="77777777" w:rsidR="000743F9" w:rsidRPr="00D95BB2" w:rsidRDefault="000743F9" w:rsidP="009B2EA0">
            <w:pPr>
              <w:pStyle w:val="GvdeMetni"/>
              <w:tabs>
                <w:tab w:val="num" w:pos="466"/>
              </w:tabs>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4C740185" w14:textId="77777777" w:rsidR="000743F9" w:rsidRPr="00D17532" w:rsidRDefault="000743F9" w:rsidP="009B2EA0">
            <w:pPr>
              <w:pStyle w:val="GvdeMetni"/>
              <w:tabs>
                <w:tab w:val="num" w:pos="466"/>
              </w:tabs>
              <w:ind w:left="218" w:right="-442"/>
              <w:jc w:val="left"/>
              <w:rPr>
                <w:rFonts w:ascii="Calibri" w:hAnsi="Calibri" w:cs="Tahoma"/>
                <w:sz w:val="22"/>
              </w:rPr>
            </w:pPr>
          </w:p>
        </w:tc>
      </w:tr>
      <w:tr w:rsidR="0033275B" w:rsidRPr="00D17532" w14:paraId="07DFA68E" w14:textId="77777777" w:rsidTr="0033275B">
        <w:trPr>
          <w:trHeight w:hRule="exact" w:val="587"/>
        </w:trPr>
        <w:tc>
          <w:tcPr>
            <w:tcW w:w="1065" w:type="dxa"/>
            <w:vMerge/>
            <w:vAlign w:val="center"/>
          </w:tcPr>
          <w:p w14:paraId="576F840D" w14:textId="77777777" w:rsidR="0033275B" w:rsidRPr="00D17532" w:rsidRDefault="0033275B" w:rsidP="009B2EA0">
            <w:pPr>
              <w:pStyle w:val="GvdeMetni"/>
              <w:ind w:left="74" w:right="-108"/>
              <w:jc w:val="left"/>
              <w:rPr>
                <w:rFonts w:ascii="Calibri" w:hAnsi="Calibri" w:cs="Tahoma"/>
                <w:sz w:val="22"/>
              </w:rPr>
            </w:pPr>
          </w:p>
        </w:tc>
        <w:tc>
          <w:tcPr>
            <w:tcW w:w="1226" w:type="dxa"/>
            <w:vMerge/>
            <w:textDirection w:val="btLr"/>
            <w:vAlign w:val="center"/>
          </w:tcPr>
          <w:p w14:paraId="6C29D936" w14:textId="77777777" w:rsidR="0033275B" w:rsidRPr="00D95BB2" w:rsidRDefault="0033275B" w:rsidP="009B2EA0">
            <w:pPr>
              <w:pStyle w:val="GvdeMetni"/>
              <w:ind w:left="-64" w:right="-70"/>
              <w:jc w:val="center"/>
              <w:rPr>
                <w:rFonts w:ascii="Calibri" w:hAnsi="Calibri" w:cs="Tahoma"/>
                <w:sz w:val="20"/>
                <w:szCs w:val="20"/>
              </w:rPr>
            </w:pPr>
          </w:p>
        </w:tc>
        <w:tc>
          <w:tcPr>
            <w:tcW w:w="4798" w:type="dxa"/>
            <w:vAlign w:val="center"/>
          </w:tcPr>
          <w:p w14:paraId="1C7EDB70" w14:textId="5B4E72A0" w:rsidR="0033275B" w:rsidRPr="00D95BB2" w:rsidRDefault="0033275B" w:rsidP="009B2EA0">
            <w:pPr>
              <w:rPr>
                <w:rFonts w:ascii="Calibri" w:hAnsi="Calibri" w:cs="Tahoma"/>
                <w:sz w:val="20"/>
                <w:szCs w:val="20"/>
              </w:rPr>
            </w:pPr>
            <w:r w:rsidRPr="00D95BB2">
              <w:rPr>
                <w:rFonts w:ascii="Calibri" w:hAnsi="Calibri" w:cs="Tahoma"/>
                <w:sz w:val="20"/>
                <w:szCs w:val="20"/>
              </w:rPr>
              <w:t>İÇ TETKİK PROSEDÜRÜ</w:t>
            </w:r>
          </w:p>
        </w:tc>
        <w:tc>
          <w:tcPr>
            <w:tcW w:w="3243" w:type="dxa"/>
            <w:vAlign w:val="center"/>
          </w:tcPr>
          <w:p w14:paraId="49B5240A" w14:textId="5F80E618" w:rsidR="0033275B" w:rsidRPr="00D95BB2" w:rsidRDefault="0033275B" w:rsidP="009B2EA0">
            <w:pPr>
              <w:pStyle w:val="GvdeMetni"/>
              <w:tabs>
                <w:tab w:val="num" w:pos="466"/>
              </w:tabs>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453470FE" w14:textId="77777777" w:rsidR="0033275B" w:rsidRPr="00D17532" w:rsidRDefault="0033275B" w:rsidP="009B2EA0">
            <w:pPr>
              <w:pStyle w:val="GvdeMetni"/>
              <w:tabs>
                <w:tab w:val="num" w:pos="466"/>
              </w:tabs>
              <w:ind w:left="218" w:right="-442"/>
              <w:jc w:val="left"/>
              <w:rPr>
                <w:rFonts w:ascii="Calibri" w:hAnsi="Calibri" w:cs="Tahoma"/>
                <w:sz w:val="22"/>
              </w:rPr>
            </w:pPr>
          </w:p>
        </w:tc>
      </w:tr>
      <w:tr w:rsidR="0033275B" w:rsidRPr="00D17532" w14:paraId="43BE77A6" w14:textId="77777777" w:rsidTr="0033275B">
        <w:trPr>
          <w:trHeight w:hRule="exact" w:val="677"/>
        </w:trPr>
        <w:tc>
          <w:tcPr>
            <w:tcW w:w="1065" w:type="dxa"/>
            <w:vMerge/>
            <w:vAlign w:val="center"/>
          </w:tcPr>
          <w:p w14:paraId="4126828E" w14:textId="77777777" w:rsidR="000743F9" w:rsidRPr="00D17532" w:rsidRDefault="000743F9" w:rsidP="009B2EA0">
            <w:pPr>
              <w:pStyle w:val="GvdeMetni"/>
              <w:ind w:left="74" w:right="-108"/>
              <w:jc w:val="left"/>
              <w:rPr>
                <w:rFonts w:ascii="Calibri" w:hAnsi="Calibri" w:cs="Tahoma"/>
                <w:sz w:val="22"/>
              </w:rPr>
            </w:pPr>
          </w:p>
        </w:tc>
        <w:tc>
          <w:tcPr>
            <w:tcW w:w="1226" w:type="dxa"/>
            <w:vMerge/>
            <w:textDirection w:val="btLr"/>
            <w:vAlign w:val="center"/>
          </w:tcPr>
          <w:p w14:paraId="7D6B495D" w14:textId="77777777" w:rsidR="000743F9" w:rsidRPr="00D95BB2" w:rsidRDefault="000743F9" w:rsidP="009B2EA0">
            <w:pPr>
              <w:pStyle w:val="GvdeMetni"/>
              <w:ind w:left="-64" w:right="-70"/>
              <w:jc w:val="center"/>
              <w:rPr>
                <w:rFonts w:ascii="Calibri" w:hAnsi="Calibri" w:cs="Tahoma"/>
                <w:sz w:val="20"/>
                <w:szCs w:val="20"/>
              </w:rPr>
            </w:pPr>
          </w:p>
        </w:tc>
        <w:tc>
          <w:tcPr>
            <w:tcW w:w="4798" w:type="dxa"/>
            <w:vAlign w:val="center"/>
          </w:tcPr>
          <w:p w14:paraId="17EA7571" w14:textId="65363010" w:rsidR="000743F9" w:rsidRPr="00D95BB2" w:rsidRDefault="000743F9" w:rsidP="009B2EA0">
            <w:pPr>
              <w:rPr>
                <w:rFonts w:ascii="Calibri" w:hAnsi="Calibri" w:cs="Tahoma"/>
                <w:sz w:val="20"/>
                <w:szCs w:val="20"/>
              </w:rPr>
            </w:pPr>
            <w:r w:rsidRPr="00D95BB2">
              <w:rPr>
                <w:rFonts w:ascii="Calibri" w:hAnsi="Calibri" w:cs="Tahoma"/>
                <w:sz w:val="20"/>
                <w:szCs w:val="20"/>
              </w:rPr>
              <w:t>PERFORMANS İZLEME PROSEDÜRÜ</w:t>
            </w:r>
          </w:p>
        </w:tc>
        <w:tc>
          <w:tcPr>
            <w:tcW w:w="3243" w:type="dxa"/>
            <w:vAlign w:val="center"/>
          </w:tcPr>
          <w:p w14:paraId="18A81EE2" w14:textId="706A0A69" w:rsidR="000743F9" w:rsidRPr="00D95BB2" w:rsidRDefault="000743F9" w:rsidP="009B2EA0">
            <w:pPr>
              <w:pStyle w:val="GvdeMetni"/>
              <w:tabs>
                <w:tab w:val="num" w:pos="466"/>
              </w:tabs>
              <w:ind w:left="72" w:right="-70"/>
              <w:jc w:val="left"/>
              <w:rPr>
                <w:rFonts w:ascii="Calibri" w:hAnsi="Calibri" w:cs="Tahoma"/>
                <w:sz w:val="20"/>
                <w:szCs w:val="20"/>
              </w:rPr>
            </w:pPr>
            <w:r w:rsidRPr="00D95BB2">
              <w:rPr>
                <w:rFonts w:ascii="Calibri" w:hAnsi="Calibri" w:cs="Tahoma"/>
                <w:sz w:val="20"/>
                <w:szCs w:val="20"/>
              </w:rPr>
              <w:t>TÜM SÜREÇLER</w:t>
            </w:r>
          </w:p>
        </w:tc>
        <w:tc>
          <w:tcPr>
            <w:tcW w:w="863" w:type="dxa"/>
            <w:vMerge/>
            <w:vAlign w:val="center"/>
          </w:tcPr>
          <w:p w14:paraId="04B58BBD" w14:textId="77777777" w:rsidR="000743F9" w:rsidRPr="00D17532" w:rsidRDefault="000743F9" w:rsidP="009B2EA0">
            <w:pPr>
              <w:pStyle w:val="GvdeMetni"/>
              <w:tabs>
                <w:tab w:val="num" w:pos="466"/>
              </w:tabs>
              <w:ind w:left="218" w:right="-442"/>
              <w:jc w:val="left"/>
              <w:rPr>
                <w:rFonts w:ascii="Calibri" w:hAnsi="Calibri" w:cs="Tahoma"/>
                <w:sz w:val="22"/>
              </w:rPr>
            </w:pPr>
          </w:p>
        </w:tc>
      </w:tr>
    </w:tbl>
    <w:p w14:paraId="21E90C44" w14:textId="77777777" w:rsidR="00326B05" w:rsidRPr="00B13FC8" w:rsidRDefault="00326B05" w:rsidP="00B13FC8">
      <w:pPr>
        <w:spacing w:after="0"/>
        <w:jc w:val="both"/>
        <w:rPr>
          <w:rFonts w:cs="Arial"/>
        </w:rPr>
      </w:pPr>
    </w:p>
    <w:p w14:paraId="04884A4D" w14:textId="77777777" w:rsidR="000366FA" w:rsidRPr="00B13FC8" w:rsidRDefault="000366FA" w:rsidP="00053F87">
      <w:pPr>
        <w:spacing w:after="0"/>
        <w:ind w:right="-28"/>
        <w:jc w:val="both"/>
        <w:rPr>
          <w:rFonts w:eastAsia="Times New Roman" w:cs="Arial"/>
          <w:b/>
          <w:i/>
          <w:szCs w:val="20"/>
          <w:lang w:eastAsia="tr-TR"/>
        </w:rPr>
      </w:pPr>
      <w:r w:rsidRPr="00B13FC8">
        <w:rPr>
          <w:rFonts w:eastAsia="Times New Roman" w:cs="Arial"/>
          <w:b/>
          <w:i/>
          <w:szCs w:val="20"/>
          <w:lang w:eastAsia="tr-TR"/>
        </w:rPr>
        <w:t>Referanslar:</w:t>
      </w:r>
    </w:p>
    <w:p w14:paraId="7B97106C" w14:textId="6792149A" w:rsidR="000366FA" w:rsidRDefault="00876052" w:rsidP="00BA0D49">
      <w:pPr>
        <w:spacing w:after="0"/>
        <w:ind w:right="-42"/>
        <w:jc w:val="both"/>
        <w:rPr>
          <w:rFonts w:cs="Arial"/>
          <w:szCs w:val="20"/>
        </w:rPr>
      </w:pPr>
      <w:r w:rsidRPr="004E70B4">
        <w:rPr>
          <w:rFonts w:cs="Arial"/>
          <w:szCs w:val="20"/>
        </w:rPr>
        <w:t>Süreçler</w:t>
      </w:r>
    </w:p>
    <w:p w14:paraId="696C1E39" w14:textId="16DE13D4" w:rsidR="004E70B4" w:rsidRPr="004E70B4" w:rsidRDefault="004E70B4" w:rsidP="00BA0D49">
      <w:pPr>
        <w:spacing w:after="0"/>
        <w:ind w:right="-42"/>
        <w:jc w:val="both"/>
        <w:rPr>
          <w:rFonts w:cs="Arial"/>
          <w:szCs w:val="20"/>
        </w:rPr>
      </w:pPr>
      <w:r>
        <w:rPr>
          <w:rFonts w:cs="Arial"/>
          <w:szCs w:val="20"/>
        </w:rPr>
        <w:t>Tablo-1 Süreç Etkileşim Tablosu</w:t>
      </w:r>
    </w:p>
    <w:p w14:paraId="6D5DFA60" w14:textId="77777777" w:rsidR="00BA0D49" w:rsidRDefault="00BA0D49" w:rsidP="00BA0D49">
      <w:pPr>
        <w:spacing w:after="0"/>
        <w:ind w:right="-42"/>
        <w:jc w:val="both"/>
        <w:rPr>
          <w:rFonts w:cs="Arial"/>
          <w:b/>
          <w:i/>
          <w:szCs w:val="24"/>
          <w:lang w:eastAsia="tr-TR"/>
        </w:rPr>
      </w:pPr>
    </w:p>
    <w:p w14:paraId="11D6E0B5" w14:textId="77777777" w:rsidR="00311834" w:rsidRDefault="00311834" w:rsidP="00BA0D49">
      <w:pPr>
        <w:spacing w:after="0"/>
        <w:ind w:right="-42"/>
        <w:jc w:val="both"/>
        <w:rPr>
          <w:rFonts w:cs="Arial"/>
          <w:b/>
          <w:i/>
          <w:szCs w:val="24"/>
          <w:lang w:eastAsia="tr-TR"/>
        </w:rPr>
      </w:pPr>
    </w:p>
    <w:p w14:paraId="7B774C41" w14:textId="77777777" w:rsidR="00311834" w:rsidRDefault="00311834" w:rsidP="00BA0D49">
      <w:pPr>
        <w:spacing w:after="0"/>
        <w:ind w:right="-42"/>
        <w:jc w:val="both"/>
        <w:rPr>
          <w:rFonts w:cs="Arial"/>
          <w:b/>
          <w:i/>
          <w:szCs w:val="24"/>
          <w:lang w:eastAsia="tr-TR"/>
        </w:rPr>
      </w:pPr>
    </w:p>
    <w:p w14:paraId="2AB544EA" w14:textId="77777777" w:rsidR="00311834" w:rsidRDefault="00311834" w:rsidP="00BA0D49">
      <w:pPr>
        <w:spacing w:after="0"/>
        <w:ind w:right="-42"/>
        <w:jc w:val="both"/>
        <w:rPr>
          <w:rFonts w:cs="Arial"/>
          <w:b/>
          <w:i/>
          <w:szCs w:val="24"/>
          <w:lang w:eastAsia="tr-TR"/>
        </w:rPr>
      </w:pPr>
    </w:p>
    <w:p w14:paraId="07217CAF" w14:textId="77777777" w:rsidR="00311834" w:rsidRPr="00B13FC8" w:rsidRDefault="00311834" w:rsidP="00BA0D49">
      <w:pPr>
        <w:spacing w:after="0"/>
        <w:ind w:right="-42"/>
        <w:jc w:val="both"/>
        <w:rPr>
          <w:rFonts w:cs="Arial"/>
          <w:b/>
          <w:i/>
          <w:szCs w:val="24"/>
          <w:lang w:eastAsia="tr-TR"/>
        </w:rPr>
      </w:pPr>
    </w:p>
    <w:p w14:paraId="495B3620" w14:textId="1446A185" w:rsidR="003260FC" w:rsidRPr="00B13FC8" w:rsidRDefault="00BA0D49" w:rsidP="00311834">
      <w:pPr>
        <w:pStyle w:val="Balk1"/>
        <w:numPr>
          <w:ilvl w:val="0"/>
          <w:numId w:val="6"/>
        </w:numPr>
      </w:pPr>
      <w:bookmarkStart w:id="7" w:name="_Toc513015780"/>
      <w:r w:rsidRPr="00B13FC8">
        <w:t>Liderlik</w:t>
      </w:r>
      <w:bookmarkEnd w:id="7"/>
      <w:r w:rsidR="003260FC" w:rsidRPr="00B13FC8">
        <w:t xml:space="preserve"> </w:t>
      </w:r>
    </w:p>
    <w:p w14:paraId="4B385034" w14:textId="74AF25AF" w:rsidR="003260FC" w:rsidRPr="00B13FC8" w:rsidRDefault="004E70B4" w:rsidP="00311834">
      <w:pPr>
        <w:pStyle w:val="Balk1"/>
      </w:pPr>
      <w:bookmarkStart w:id="8" w:name="_Toc513015781"/>
      <w:r>
        <w:t xml:space="preserve">5.1 </w:t>
      </w:r>
      <w:r w:rsidR="003260FC" w:rsidRPr="00B13FC8">
        <w:t>Liderlik ve taahhüt</w:t>
      </w:r>
      <w:bookmarkEnd w:id="8"/>
    </w:p>
    <w:p w14:paraId="4A69A7EB" w14:textId="7E459784" w:rsidR="003260FC" w:rsidRPr="00B13FC8" w:rsidRDefault="004E70B4" w:rsidP="00311834">
      <w:pPr>
        <w:pStyle w:val="Balk1"/>
      </w:pPr>
      <w:bookmarkStart w:id="9" w:name="_Toc513015782"/>
      <w:r>
        <w:t xml:space="preserve">5.1.1 </w:t>
      </w:r>
      <w:r w:rsidR="003260FC" w:rsidRPr="00B13FC8">
        <w:t>Genel</w:t>
      </w:r>
      <w:bookmarkEnd w:id="9"/>
      <w:r w:rsidR="003260FC" w:rsidRPr="00B13FC8">
        <w:t xml:space="preserve"> </w:t>
      </w:r>
    </w:p>
    <w:p w14:paraId="525BB1B8" w14:textId="5B9AF8F6" w:rsidR="00A400C2" w:rsidRPr="00140C04" w:rsidRDefault="004E70B4" w:rsidP="00B13FC8">
      <w:pPr>
        <w:jc w:val="both"/>
        <w:rPr>
          <w:rFonts w:cs="Arial"/>
          <w:sz w:val="22"/>
        </w:rPr>
      </w:pPr>
      <w:r w:rsidRPr="00140C04">
        <w:rPr>
          <w:rFonts w:cs="Arial"/>
          <w:sz w:val="22"/>
        </w:rPr>
        <w:t>Hasan Kalyoncu Üniversitesi</w:t>
      </w:r>
      <w:r w:rsidR="00A400C2" w:rsidRPr="00140C04">
        <w:rPr>
          <w:rFonts w:cs="Arial"/>
          <w:sz w:val="22"/>
        </w:rPr>
        <w:t xml:space="preserve"> Rektörlüğü, üniversitenin üst yönetimi olarak, kalite yönetim sisteminin geliştirilmesi, uygulanması v</w:t>
      </w:r>
      <w:r w:rsidR="00181AE1" w:rsidRPr="00140C04">
        <w:rPr>
          <w:rFonts w:cs="Arial"/>
          <w:sz w:val="22"/>
        </w:rPr>
        <w:t xml:space="preserve">e etkinliğinin sürekli olarak </w:t>
      </w:r>
      <w:r w:rsidR="00A400C2" w:rsidRPr="00140C04">
        <w:rPr>
          <w:rFonts w:cs="Arial"/>
          <w:sz w:val="22"/>
        </w:rPr>
        <w:t>arttırılmasını sağlamak için gereken tüm faaliyetlerin etkili bir şekilde yürütüleceğini taahhüt etmekte ve liderlik yapmaktadır.</w:t>
      </w:r>
    </w:p>
    <w:p w14:paraId="22BDC766" w14:textId="77777777" w:rsidR="00A400C2" w:rsidRPr="00140C04" w:rsidRDefault="00A400C2" w:rsidP="00B13FC8">
      <w:pPr>
        <w:tabs>
          <w:tab w:val="left" w:pos="0"/>
          <w:tab w:val="left" w:pos="450"/>
        </w:tabs>
        <w:spacing w:after="0"/>
        <w:jc w:val="both"/>
        <w:rPr>
          <w:rFonts w:cs="Arial"/>
          <w:sz w:val="22"/>
        </w:rPr>
      </w:pPr>
      <w:r w:rsidRPr="00140C04">
        <w:rPr>
          <w:rFonts w:cs="Arial"/>
          <w:sz w:val="22"/>
        </w:rPr>
        <w:t>Bu taahhüdün somut kanıtı ve bir gereği olarak;</w:t>
      </w:r>
    </w:p>
    <w:p w14:paraId="65974894" w14:textId="77777777" w:rsidR="00181AE1" w:rsidRPr="00140C04" w:rsidRDefault="00181AE1" w:rsidP="00B13FC8">
      <w:pPr>
        <w:tabs>
          <w:tab w:val="left" w:pos="0"/>
          <w:tab w:val="left" w:pos="450"/>
        </w:tabs>
        <w:spacing w:after="0"/>
        <w:jc w:val="both"/>
        <w:rPr>
          <w:rFonts w:cs="Arial"/>
          <w:sz w:val="22"/>
        </w:rPr>
      </w:pPr>
    </w:p>
    <w:p w14:paraId="77C83C44" w14:textId="77777777" w:rsidR="00A400C2" w:rsidRPr="00140C04" w:rsidRDefault="00A400C2" w:rsidP="00367C42">
      <w:pPr>
        <w:pStyle w:val="ListeParagraf"/>
        <w:numPr>
          <w:ilvl w:val="0"/>
          <w:numId w:val="14"/>
        </w:numPr>
        <w:tabs>
          <w:tab w:val="left" w:pos="0"/>
          <w:tab w:val="left" w:pos="450"/>
        </w:tabs>
        <w:jc w:val="both"/>
        <w:rPr>
          <w:rFonts w:cs="Arial"/>
          <w:sz w:val="22"/>
        </w:rPr>
      </w:pPr>
      <w:r w:rsidRPr="00140C04">
        <w:rPr>
          <w:rFonts w:cs="Arial"/>
          <w:sz w:val="22"/>
        </w:rPr>
        <w:t>Tüm üniversitede, öğrenci ve diğer paydaşların memnuniyetinin sağlanması ve yasal mevzuat gereklerinin karşılanması konusunda farkındalığın ve bilinç düzeyinin arttırılması için faaliyetler yürütür.</w:t>
      </w:r>
    </w:p>
    <w:p w14:paraId="57BCE920" w14:textId="634DC9F6" w:rsidR="00A400C2" w:rsidRPr="00140C04" w:rsidRDefault="00A400C2" w:rsidP="00367C42">
      <w:pPr>
        <w:pStyle w:val="ListeParagraf"/>
        <w:numPr>
          <w:ilvl w:val="0"/>
          <w:numId w:val="14"/>
        </w:numPr>
        <w:tabs>
          <w:tab w:val="left" w:pos="0"/>
          <w:tab w:val="left" w:pos="450"/>
        </w:tabs>
        <w:jc w:val="both"/>
        <w:rPr>
          <w:rFonts w:cs="Arial"/>
          <w:sz w:val="22"/>
        </w:rPr>
      </w:pPr>
      <w:r w:rsidRPr="00140C04">
        <w:rPr>
          <w:rFonts w:cs="Arial"/>
          <w:sz w:val="22"/>
        </w:rPr>
        <w:t>Misyon, Vizyon,</w:t>
      </w:r>
      <w:r w:rsidR="004E70B4" w:rsidRPr="00140C04">
        <w:rPr>
          <w:rFonts w:cs="Arial"/>
          <w:sz w:val="22"/>
        </w:rPr>
        <w:t xml:space="preserve"> Kurumsal Değerler,</w:t>
      </w:r>
      <w:r w:rsidRPr="00140C04">
        <w:rPr>
          <w:rFonts w:cs="Arial"/>
          <w:sz w:val="22"/>
        </w:rPr>
        <w:t xml:space="preserve"> Kalite Politikası ve Stratejik Planı oluşturur, entegre olarak </w:t>
      </w:r>
      <w:r w:rsidR="00E37C8C" w:rsidRPr="00140C04">
        <w:rPr>
          <w:rFonts w:cs="Arial"/>
          <w:sz w:val="22"/>
        </w:rPr>
        <w:t>yönetilmesini sağlar</w:t>
      </w:r>
      <w:r w:rsidRPr="00140C04">
        <w:rPr>
          <w:rFonts w:cs="Arial"/>
          <w:sz w:val="22"/>
        </w:rPr>
        <w:t>,</w:t>
      </w:r>
    </w:p>
    <w:p w14:paraId="0548442D" w14:textId="77777777" w:rsidR="00A400C2" w:rsidRPr="00140C04" w:rsidRDefault="00A400C2" w:rsidP="00367C42">
      <w:pPr>
        <w:pStyle w:val="ListeParagraf"/>
        <w:numPr>
          <w:ilvl w:val="0"/>
          <w:numId w:val="14"/>
        </w:numPr>
        <w:tabs>
          <w:tab w:val="left" w:pos="0"/>
          <w:tab w:val="left" w:pos="450"/>
        </w:tabs>
        <w:jc w:val="both"/>
        <w:rPr>
          <w:rFonts w:cs="Arial"/>
          <w:sz w:val="22"/>
        </w:rPr>
      </w:pPr>
      <w:r w:rsidRPr="00140C04">
        <w:rPr>
          <w:rFonts w:cs="Arial"/>
          <w:sz w:val="22"/>
        </w:rPr>
        <w:t>Oluşturulan KYS’nin etkinliğini gözden geçirmek ve iyileştirme fırsatlarını tespit etmek için düzenli olarak yönetim gözden geçirme faaliyetlerini yürütür,</w:t>
      </w:r>
    </w:p>
    <w:p w14:paraId="406C13C4" w14:textId="77777777" w:rsidR="00A400C2" w:rsidRPr="00140C04" w:rsidRDefault="00A400C2" w:rsidP="00367C42">
      <w:pPr>
        <w:pStyle w:val="ListeParagraf"/>
        <w:numPr>
          <w:ilvl w:val="0"/>
          <w:numId w:val="14"/>
        </w:numPr>
        <w:tabs>
          <w:tab w:val="left" w:pos="0"/>
          <w:tab w:val="left" w:pos="450"/>
        </w:tabs>
        <w:jc w:val="both"/>
        <w:rPr>
          <w:rFonts w:cs="Arial"/>
          <w:sz w:val="22"/>
        </w:rPr>
      </w:pPr>
      <w:r w:rsidRPr="00140C04">
        <w:rPr>
          <w:rFonts w:cs="Arial"/>
          <w:sz w:val="22"/>
        </w:rPr>
        <w:t>KYS’nin etkinliğinin sağlanması için gerekli kaynak ihtiyaçlarının belirlenmesini ve teminini sağlar.</w:t>
      </w:r>
    </w:p>
    <w:p w14:paraId="0D3F207F" w14:textId="77777777" w:rsidR="00A400C2" w:rsidRPr="00140C04" w:rsidRDefault="00A400C2" w:rsidP="00367C42">
      <w:pPr>
        <w:pStyle w:val="ListeParagraf"/>
        <w:numPr>
          <w:ilvl w:val="0"/>
          <w:numId w:val="14"/>
        </w:numPr>
        <w:tabs>
          <w:tab w:val="left" w:pos="0"/>
          <w:tab w:val="left" w:pos="450"/>
        </w:tabs>
        <w:jc w:val="both"/>
        <w:rPr>
          <w:rFonts w:cs="Arial"/>
          <w:sz w:val="22"/>
        </w:rPr>
      </w:pPr>
      <w:r w:rsidRPr="00140C04">
        <w:rPr>
          <w:rFonts w:cs="Arial"/>
          <w:sz w:val="22"/>
        </w:rPr>
        <w:t>Kalite yönetim sisteminin etkinliği için hesap verir.</w:t>
      </w:r>
    </w:p>
    <w:p w14:paraId="49CE56E4" w14:textId="77777777" w:rsidR="00A400C2"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KYS şartlarının kuruluşun iş süreçleri ile entegrasyonunun sağlanmasını güvence altına alır.</w:t>
      </w:r>
    </w:p>
    <w:p w14:paraId="0BE84FDC" w14:textId="77777777" w:rsidR="00A400C2"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Proses yaklaşımı ve risk tabanlı düşünce bilincini teşvik eder.</w:t>
      </w:r>
    </w:p>
    <w:p w14:paraId="6A4C5508" w14:textId="77777777" w:rsidR="00A400C2"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Hedeflenen sonuçl</w:t>
      </w:r>
      <w:r w:rsidR="00181AE1" w:rsidRPr="00140C04">
        <w:rPr>
          <w:rFonts w:cs="Arial"/>
          <w:sz w:val="22"/>
        </w:rPr>
        <w:t>ar</w:t>
      </w:r>
      <w:r w:rsidRPr="00140C04">
        <w:rPr>
          <w:rFonts w:cs="Arial"/>
          <w:sz w:val="22"/>
        </w:rPr>
        <w:t>a ulaşılmasını sağlar.</w:t>
      </w:r>
    </w:p>
    <w:p w14:paraId="0D66F0E5" w14:textId="77777777" w:rsidR="00A400C2"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Kalite yönetim sisteminin etkinliğine katkıda bulunacak kişileri destekler, yönlendirir ve katılımlarını sağlar.</w:t>
      </w:r>
    </w:p>
    <w:p w14:paraId="413444A1" w14:textId="77777777" w:rsidR="00EB4797"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Sürekli iyileştirmeyi teşvik eder.</w:t>
      </w:r>
    </w:p>
    <w:p w14:paraId="0D399A40" w14:textId="77777777" w:rsidR="00A400C2" w:rsidRPr="00140C04" w:rsidRDefault="00A400C2" w:rsidP="00367C42">
      <w:pPr>
        <w:pStyle w:val="ListeParagraf"/>
        <w:numPr>
          <w:ilvl w:val="0"/>
          <w:numId w:val="14"/>
        </w:numPr>
        <w:tabs>
          <w:tab w:val="left" w:pos="0"/>
          <w:tab w:val="left" w:pos="450"/>
        </w:tabs>
        <w:rPr>
          <w:rFonts w:cs="Arial"/>
          <w:sz w:val="22"/>
        </w:rPr>
      </w:pPr>
      <w:r w:rsidRPr="00140C04">
        <w:rPr>
          <w:rFonts w:cs="Arial"/>
          <w:sz w:val="22"/>
        </w:rPr>
        <w:t>İlgili diğer yöneticileri sorumlu oldukları alanlarda liderliklerini sergileyebilmeleri için destekler</w:t>
      </w:r>
      <w:r w:rsidR="00EB4797" w:rsidRPr="00140C04">
        <w:rPr>
          <w:rFonts w:cs="Arial"/>
          <w:sz w:val="22"/>
        </w:rPr>
        <w:t>.</w:t>
      </w:r>
    </w:p>
    <w:p w14:paraId="3A49BEFB" w14:textId="77777777" w:rsidR="004E70B4" w:rsidRPr="00B13FC8" w:rsidRDefault="004E70B4" w:rsidP="00B13FC8">
      <w:pPr>
        <w:tabs>
          <w:tab w:val="left" w:pos="0"/>
          <w:tab w:val="left" w:pos="450"/>
        </w:tabs>
        <w:spacing w:after="0"/>
        <w:rPr>
          <w:rFonts w:cs="Arial"/>
        </w:rPr>
      </w:pPr>
    </w:p>
    <w:p w14:paraId="10C79622" w14:textId="77777777" w:rsidR="00BA0D49" w:rsidRPr="004E70B4" w:rsidRDefault="00BA0D49" w:rsidP="00BA0D49">
      <w:pPr>
        <w:spacing w:after="0"/>
        <w:ind w:left="-96" w:right="-28"/>
        <w:jc w:val="both"/>
        <w:rPr>
          <w:rFonts w:eastAsia="Times New Roman" w:cs="Arial"/>
          <w:b/>
          <w:i/>
          <w:sz w:val="20"/>
          <w:szCs w:val="20"/>
          <w:lang w:eastAsia="tr-TR"/>
        </w:rPr>
      </w:pPr>
      <w:r w:rsidRPr="004E70B4">
        <w:rPr>
          <w:rFonts w:eastAsia="Times New Roman" w:cs="Arial"/>
          <w:b/>
          <w:i/>
          <w:sz w:val="20"/>
          <w:szCs w:val="20"/>
          <w:lang w:eastAsia="tr-TR"/>
        </w:rPr>
        <w:t>Referanslar:</w:t>
      </w:r>
    </w:p>
    <w:p w14:paraId="05B0D642" w14:textId="3A306A24" w:rsidR="00313739" w:rsidRPr="004E70B4" w:rsidRDefault="00D95BB2" w:rsidP="004E70B4">
      <w:pPr>
        <w:spacing w:after="0"/>
        <w:ind w:left="-96" w:right="-28"/>
        <w:jc w:val="both"/>
        <w:rPr>
          <w:rFonts w:eastAsia="Times New Roman" w:cs="Arial"/>
          <w:szCs w:val="20"/>
          <w:lang w:eastAsia="tr-TR"/>
        </w:rPr>
      </w:pPr>
      <w:proofErr w:type="gramStart"/>
      <w:r w:rsidRPr="004E70B4">
        <w:rPr>
          <w:rFonts w:cs="Arial"/>
          <w:sz w:val="20"/>
          <w:szCs w:val="20"/>
          <w:lang w:eastAsia="tr-TR"/>
        </w:rPr>
        <w:t>KYS.PR</w:t>
      </w:r>
      <w:proofErr w:type="gramEnd"/>
      <w:r w:rsidRPr="004E70B4">
        <w:rPr>
          <w:rFonts w:cs="Arial"/>
          <w:sz w:val="20"/>
          <w:szCs w:val="20"/>
          <w:lang w:eastAsia="tr-TR"/>
        </w:rPr>
        <w:t xml:space="preserve">.03 </w:t>
      </w:r>
      <w:r w:rsidR="00334161" w:rsidRPr="004E70B4">
        <w:rPr>
          <w:rFonts w:cs="Arial"/>
          <w:sz w:val="20"/>
          <w:szCs w:val="20"/>
          <w:lang w:eastAsia="tr-TR"/>
        </w:rPr>
        <w:t>Yönetimin Gözden Geçirmesi Prosedürü</w:t>
      </w:r>
    </w:p>
    <w:p w14:paraId="6C1867BC" w14:textId="4ED2A75A" w:rsidR="00A400C2" w:rsidRPr="00B13FC8" w:rsidRDefault="004E70B4" w:rsidP="00311834">
      <w:pPr>
        <w:pStyle w:val="Balk1"/>
      </w:pPr>
      <w:bookmarkStart w:id="10" w:name="_Toc513015783"/>
      <w:r>
        <w:t xml:space="preserve">5.2 </w:t>
      </w:r>
      <w:r w:rsidR="00AC2ED1" w:rsidRPr="00B13FC8">
        <w:t xml:space="preserve">Müşteri </w:t>
      </w:r>
      <w:r w:rsidR="00BA0D49" w:rsidRPr="00B13FC8">
        <w:t>Odağı</w:t>
      </w:r>
      <w:bookmarkEnd w:id="10"/>
    </w:p>
    <w:p w14:paraId="7F507541" w14:textId="3CC3D7C7" w:rsidR="00AC2ED1" w:rsidRPr="00311834" w:rsidRDefault="00D95BB2" w:rsidP="00311834">
      <w:pPr>
        <w:pStyle w:val="Balk1"/>
        <w:rPr>
          <w:b w:val="0"/>
        </w:rPr>
      </w:pPr>
      <w:bookmarkStart w:id="11" w:name="_Toc513015784"/>
      <w:r w:rsidRPr="00311834">
        <w:rPr>
          <w:b w:val="0"/>
        </w:rPr>
        <w:t>Hasan Kalyoncu Üniversitesi</w:t>
      </w:r>
      <w:r w:rsidR="00181AE1" w:rsidRPr="00311834">
        <w:rPr>
          <w:b w:val="0"/>
        </w:rPr>
        <w:t xml:space="preserve"> KYS’</w:t>
      </w:r>
      <w:r w:rsidR="00AC2ED1" w:rsidRPr="00311834">
        <w:rPr>
          <w:b w:val="0"/>
        </w:rPr>
        <w:t>nin temel amacı; gerek ülkemizin gerekse öğrencilerimizin ihtiyaç ve beklentilerinin doğru olarak tespit edilmesi ve mevcut kaynakların en etkin şekilde kullanılarak bunların en yüksek</w:t>
      </w:r>
      <w:r w:rsidR="00181AE1" w:rsidRPr="00311834">
        <w:rPr>
          <w:b w:val="0"/>
        </w:rPr>
        <w:t xml:space="preserve"> düzeyde karşılanması suretiyle </w:t>
      </w:r>
      <w:r w:rsidR="00AC2ED1" w:rsidRPr="00311834">
        <w:rPr>
          <w:b w:val="0"/>
        </w:rPr>
        <w:t xml:space="preserve">memnuniyetin sağlanmasıdır. Bu amaca uygun olarak, </w:t>
      </w:r>
      <w:r w:rsidR="00374DCE" w:rsidRPr="00311834">
        <w:rPr>
          <w:b w:val="0"/>
        </w:rPr>
        <w:t>Hasan Kalyoncu Üniversitesi</w:t>
      </w:r>
      <w:r w:rsidR="00AC2ED1" w:rsidRPr="00311834">
        <w:rPr>
          <w:b w:val="0"/>
        </w:rPr>
        <w:t xml:space="preserve"> KYS’nin odak noktasını öğrenciler oluşturur.</w:t>
      </w:r>
      <w:bookmarkEnd w:id="11"/>
    </w:p>
    <w:p w14:paraId="4CAF366C" w14:textId="4BE7AC82" w:rsidR="00AC2ED1" w:rsidRPr="004E70B4" w:rsidRDefault="00D95BB2" w:rsidP="00311834">
      <w:pPr>
        <w:pStyle w:val="Balk1"/>
      </w:pPr>
      <w:bookmarkStart w:id="12" w:name="_Toc513015785"/>
      <w:r w:rsidRPr="00311834">
        <w:rPr>
          <w:b w:val="0"/>
        </w:rPr>
        <w:t>Hasan Kalyoncu Üniversitesi</w:t>
      </w:r>
      <w:r w:rsidR="00AC2ED1" w:rsidRPr="00311834">
        <w:rPr>
          <w:b w:val="0"/>
        </w:rPr>
        <w:t xml:space="preserve"> Rektörlüğü, öğrenci memnuniyetinin artırılması amacına yönelik olarak, öğrenci ihtiyaç ve beklentilerinin belirlenmesi ve yerine getirilmesini sağlamak için gerekli düzenlemeleri oluşturmuş ve uygulamaya almıştır.</w:t>
      </w:r>
      <w:bookmarkEnd w:id="12"/>
    </w:p>
    <w:p w14:paraId="78C7B827" w14:textId="77777777" w:rsidR="000532AF" w:rsidRPr="00B13FC8" w:rsidRDefault="000532AF" w:rsidP="00B134C7">
      <w:pPr>
        <w:spacing w:after="0"/>
        <w:rPr>
          <w:rFonts w:eastAsia="Times New Roman" w:cs="Arial"/>
          <w:b/>
          <w:i/>
          <w:szCs w:val="20"/>
          <w:lang w:eastAsia="tr-TR"/>
        </w:rPr>
      </w:pPr>
      <w:r w:rsidRPr="00B13FC8">
        <w:rPr>
          <w:rFonts w:eastAsia="Times New Roman" w:cs="Arial"/>
          <w:b/>
          <w:i/>
          <w:szCs w:val="20"/>
          <w:lang w:eastAsia="tr-TR"/>
        </w:rPr>
        <w:t>Referanslar:</w:t>
      </w:r>
    </w:p>
    <w:p w14:paraId="20F0B817" w14:textId="6151EA98" w:rsidR="000532AF" w:rsidRPr="001F1DC6" w:rsidRDefault="001F1DC6" w:rsidP="00B134C7">
      <w:pPr>
        <w:spacing w:after="0"/>
        <w:rPr>
          <w:rFonts w:eastAsia="Times New Roman" w:cs="Arial"/>
          <w:sz w:val="20"/>
          <w:szCs w:val="20"/>
          <w:lang w:eastAsia="tr-TR"/>
        </w:rPr>
      </w:pPr>
      <w:proofErr w:type="gramStart"/>
      <w:r>
        <w:rPr>
          <w:rFonts w:eastAsia="Times New Roman" w:cs="Arial"/>
          <w:sz w:val="20"/>
          <w:szCs w:val="20"/>
          <w:lang w:eastAsia="tr-TR"/>
        </w:rPr>
        <w:t>KYS.PR</w:t>
      </w:r>
      <w:proofErr w:type="gramEnd"/>
      <w:r>
        <w:rPr>
          <w:rFonts w:eastAsia="Times New Roman" w:cs="Arial"/>
          <w:sz w:val="20"/>
          <w:szCs w:val="20"/>
          <w:lang w:eastAsia="tr-TR"/>
        </w:rPr>
        <w:t>.05 Performans Yönetim Prosedürü</w:t>
      </w:r>
    </w:p>
    <w:p w14:paraId="4DD31103" w14:textId="3862A8E3" w:rsidR="00063EFC" w:rsidRPr="001F1DC6" w:rsidRDefault="001F1DC6" w:rsidP="00B134C7">
      <w:pPr>
        <w:spacing w:after="0"/>
        <w:rPr>
          <w:rFonts w:eastAsia="Times New Roman" w:cs="Arial"/>
          <w:sz w:val="20"/>
          <w:szCs w:val="20"/>
          <w:lang w:eastAsia="tr-TR"/>
        </w:rPr>
      </w:pPr>
      <w:proofErr w:type="gramStart"/>
      <w:r>
        <w:rPr>
          <w:rFonts w:eastAsia="Times New Roman" w:cs="Arial"/>
          <w:sz w:val="20"/>
          <w:szCs w:val="20"/>
          <w:lang w:eastAsia="tr-TR"/>
        </w:rPr>
        <w:t>KYS.PR</w:t>
      </w:r>
      <w:proofErr w:type="gramEnd"/>
      <w:r>
        <w:rPr>
          <w:rFonts w:eastAsia="Times New Roman" w:cs="Arial"/>
          <w:sz w:val="20"/>
          <w:szCs w:val="20"/>
          <w:lang w:eastAsia="tr-TR"/>
        </w:rPr>
        <w:t>-0</w:t>
      </w:r>
      <w:r w:rsidR="000532AF" w:rsidRPr="001F1DC6">
        <w:rPr>
          <w:rFonts w:eastAsia="Times New Roman" w:cs="Arial"/>
          <w:sz w:val="20"/>
          <w:szCs w:val="20"/>
          <w:lang w:eastAsia="tr-TR"/>
        </w:rPr>
        <w:t>8 Eğitim-Öğretim Hizmetlerinin Planlanması Prosedürü</w:t>
      </w:r>
      <w:bookmarkEnd w:id="0"/>
    </w:p>
    <w:p w14:paraId="5B375C76" w14:textId="77777777" w:rsidR="004031D9" w:rsidRPr="00140C04" w:rsidRDefault="004031D9" w:rsidP="00140C04">
      <w:pPr>
        <w:rPr>
          <w:rFonts w:cs="Arial"/>
          <w:b/>
          <w:i/>
          <w:szCs w:val="24"/>
          <w:lang w:eastAsia="tr-TR"/>
        </w:rPr>
      </w:pPr>
    </w:p>
    <w:p w14:paraId="0738FE20" w14:textId="026B000A" w:rsidR="00881DD5" w:rsidRPr="00B13FC8" w:rsidRDefault="004E70B4" w:rsidP="00311834">
      <w:pPr>
        <w:pStyle w:val="Balk1"/>
      </w:pPr>
      <w:bookmarkStart w:id="13" w:name="_Toc513015786"/>
      <w:r>
        <w:t xml:space="preserve">5.3 </w:t>
      </w:r>
      <w:r w:rsidR="00881DD5" w:rsidRPr="00B13FC8">
        <w:t>Politika</w:t>
      </w:r>
      <w:bookmarkEnd w:id="13"/>
    </w:p>
    <w:p w14:paraId="3079CCAB" w14:textId="77777777" w:rsidR="00E14F25" w:rsidRPr="00311834" w:rsidRDefault="00E14F25" w:rsidP="00311834">
      <w:pPr>
        <w:pStyle w:val="Balk1"/>
        <w:rPr>
          <w:b w:val="0"/>
        </w:rPr>
      </w:pPr>
      <w:bookmarkStart w:id="14" w:name="_Toc513015787"/>
      <w:r w:rsidRPr="00311834">
        <w:rPr>
          <w:b w:val="0"/>
        </w:rPr>
        <w:t>Kalite Politikasının Oluşturulması</w:t>
      </w:r>
      <w:bookmarkEnd w:id="14"/>
    </w:p>
    <w:p w14:paraId="4BAD9B0E" w14:textId="51D9DFB6" w:rsidR="00063EFC" w:rsidRPr="00311834" w:rsidRDefault="00D95BB2" w:rsidP="00311834">
      <w:pPr>
        <w:pStyle w:val="Balk1"/>
        <w:rPr>
          <w:b w:val="0"/>
        </w:rPr>
      </w:pPr>
      <w:bookmarkStart w:id="15" w:name="_Toc513015788"/>
      <w:r w:rsidRPr="00311834">
        <w:rPr>
          <w:b w:val="0"/>
        </w:rPr>
        <w:t>Hasan Kalyoncu Üniversitesi</w:t>
      </w:r>
      <w:r w:rsidR="00D31A58" w:rsidRPr="00311834">
        <w:rPr>
          <w:b w:val="0"/>
        </w:rPr>
        <w:t xml:space="preserve"> Rekt</w:t>
      </w:r>
      <w:r w:rsidR="001F1DC6" w:rsidRPr="00311834">
        <w:rPr>
          <w:b w:val="0"/>
        </w:rPr>
        <w:t xml:space="preserve">örlüğü, üniversitenin </w:t>
      </w:r>
      <w:proofErr w:type="gramStart"/>
      <w:r w:rsidR="001F1DC6" w:rsidRPr="00311834">
        <w:rPr>
          <w:b w:val="0"/>
        </w:rPr>
        <w:t>vizyon</w:t>
      </w:r>
      <w:proofErr w:type="gramEnd"/>
      <w:r w:rsidR="001F1DC6" w:rsidRPr="00311834">
        <w:rPr>
          <w:b w:val="0"/>
        </w:rPr>
        <w:t>, misyon, kurumsal değerleri</w:t>
      </w:r>
      <w:r w:rsidR="00D31A58" w:rsidRPr="00311834">
        <w:rPr>
          <w:b w:val="0"/>
        </w:rPr>
        <w:t xml:space="preserve"> ile bağlantılı şekilde Kalite Politikasını oluşturmuş, sürekliliğini sağlamış ve tüm çalışanlarına iletmiştir. Kalite Politikası, stratejik plan ve kalite hedeflerinin oluşturulması için temel teşkil etmekte olup</w:t>
      </w:r>
      <w:r w:rsidR="00D31A58" w:rsidRPr="00311834">
        <w:rPr>
          <w:b w:val="0"/>
          <w:color w:val="000000" w:themeColor="text1"/>
        </w:rPr>
        <w:t>, aynı zamanda</w:t>
      </w:r>
      <w:r w:rsidR="00E0312A" w:rsidRPr="00311834">
        <w:rPr>
          <w:b w:val="0"/>
          <w:color w:val="000000" w:themeColor="text1"/>
        </w:rPr>
        <w:t xml:space="preserve"> uygulanabilir şartlara uyulacağı</w:t>
      </w:r>
      <w:r w:rsidR="00D31A58" w:rsidRPr="00311834">
        <w:rPr>
          <w:b w:val="0"/>
          <w:color w:val="000000" w:themeColor="text1"/>
        </w:rPr>
        <w:t xml:space="preserve"> ve sürekli olarak iyileştir</w:t>
      </w:r>
      <w:r w:rsidR="00195048" w:rsidRPr="00311834">
        <w:rPr>
          <w:b w:val="0"/>
          <w:color w:val="000000" w:themeColor="text1"/>
        </w:rPr>
        <w:t>me</w:t>
      </w:r>
      <w:r w:rsidR="00D31A58" w:rsidRPr="00311834">
        <w:rPr>
          <w:b w:val="0"/>
          <w:color w:val="000000" w:themeColor="text1"/>
        </w:rPr>
        <w:t xml:space="preserve"> konusunda tüm personelimizin bir taahhüdüdür.</w:t>
      </w:r>
      <w:bookmarkEnd w:id="15"/>
    </w:p>
    <w:p w14:paraId="5E22473E" w14:textId="77777777" w:rsidR="00063EFC" w:rsidRPr="00311834" w:rsidRDefault="007A5489" w:rsidP="00311834">
      <w:pPr>
        <w:pStyle w:val="Balk1"/>
        <w:rPr>
          <w:b w:val="0"/>
        </w:rPr>
      </w:pPr>
      <w:bookmarkStart w:id="16" w:name="_Toc513015789"/>
      <w:r w:rsidRPr="00311834">
        <w:rPr>
          <w:b w:val="0"/>
        </w:rPr>
        <w:t xml:space="preserve">Kalite Politikasının </w:t>
      </w:r>
      <w:r w:rsidR="00622949" w:rsidRPr="00311834">
        <w:rPr>
          <w:b w:val="0"/>
        </w:rPr>
        <w:t>Duyurulması</w:t>
      </w:r>
      <w:bookmarkEnd w:id="16"/>
      <w:r w:rsidR="00622949" w:rsidRPr="00311834">
        <w:rPr>
          <w:b w:val="0"/>
        </w:rPr>
        <w:t xml:space="preserve"> </w:t>
      </w:r>
    </w:p>
    <w:p w14:paraId="64140996" w14:textId="6F1CDFA0" w:rsidR="007A5489" w:rsidRPr="001F1DC6" w:rsidRDefault="008B469A" w:rsidP="00311834">
      <w:pPr>
        <w:pStyle w:val="Balk1"/>
      </w:pPr>
      <w:bookmarkStart w:id="17" w:name="_Toc513015790"/>
      <w:r w:rsidRPr="00311834">
        <w:rPr>
          <w:b w:val="0"/>
        </w:rPr>
        <w:t xml:space="preserve">Kalite politikasının tüm personel tarafından özümsendiğini </w:t>
      </w:r>
      <w:r w:rsidR="001F1DC6" w:rsidRPr="00311834">
        <w:rPr>
          <w:b w:val="0"/>
        </w:rPr>
        <w:t>doğrulamak için, iç denetimler</w:t>
      </w:r>
      <w:r w:rsidRPr="00311834">
        <w:rPr>
          <w:b w:val="0"/>
        </w:rPr>
        <w:t xml:space="preserve"> dikkate alınır ve YGG toplantılarından uygunluk açısından gözden </w:t>
      </w:r>
      <w:r w:rsidRPr="00311834">
        <w:rPr>
          <w:b w:val="0"/>
          <w:color w:val="000000" w:themeColor="text1"/>
        </w:rPr>
        <w:t>geçirilir.</w:t>
      </w:r>
      <w:r w:rsidR="00AB022D" w:rsidRPr="00311834">
        <w:rPr>
          <w:b w:val="0"/>
          <w:color w:val="000000" w:themeColor="text1"/>
        </w:rPr>
        <w:t xml:space="preserve"> Kurum içi belli bölgelerde duvarlara asılarak ve</w:t>
      </w:r>
      <w:r w:rsidR="007A5489" w:rsidRPr="00311834">
        <w:rPr>
          <w:b w:val="0"/>
          <w:color w:val="000000" w:themeColor="text1"/>
        </w:rPr>
        <w:t xml:space="preserve"> </w:t>
      </w:r>
      <w:r w:rsidR="00D95BB2" w:rsidRPr="00311834">
        <w:rPr>
          <w:b w:val="0"/>
          <w:color w:val="000000" w:themeColor="text1"/>
        </w:rPr>
        <w:t>HKÜ</w:t>
      </w:r>
      <w:r w:rsidRPr="00311834">
        <w:rPr>
          <w:b w:val="0"/>
          <w:color w:val="000000" w:themeColor="text1"/>
        </w:rPr>
        <w:t xml:space="preserve"> web</w:t>
      </w:r>
      <w:r w:rsidR="00622949" w:rsidRPr="00311834">
        <w:rPr>
          <w:b w:val="0"/>
          <w:color w:val="000000" w:themeColor="text1"/>
        </w:rPr>
        <w:t xml:space="preserve"> sitesinde yayımlanarak ilgili tarafların erişimine açık hale getirilmiştir.</w:t>
      </w:r>
      <w:bookmarkEnd w:id="17"/>
      <w:r w:rsidR="00622949" w:rsidRPr="001F1DC6">
        <w:rPr>
          <w:color w:val="000000" w:themeColor="text1"/>
        </w:rPr>
        <w:t xml:space="preserve">  </w:t>
      </w:r>
    </w:p>
    <w:p w14:paraId="6FC0A731" w14:textId="77777777" w:rsidR="004523B2" w:rsidRPr="00B13FC8" w:rsidRDefault="004523B2" w:rsidP="00B13FC8">
      <w:pPr>
        <w:spacing w:after="0"/>
        <w:ind w:left="-96" w:right="-28"/>
        <w:jc w:val="both"/>
        <w:rPr>
          <w:rFonts w:eastAsia="Times New Roman" w:cs="Arial"/>
          <w:b/>
          <w:i/>
          <w:szCs w:val="20"/>
          <w:lang w:eastAsia="tr-TR"/>
        </w:rPr>
      </w:pPr>
      <w:r w:rsidRPr="00B13FC8">
        <w:rPr>
          <w:rFonts w:eastAsia="Times New Roman" w:cs="Arial"/>
          <w:b/>
          <w:i/>
          <w:szCs w:val="20"/>
          <w:lang w:eastAsia="tr-TR"/>
        </w:rPr>
        <w:t>Referanslar:</w:t>
      </w:r>
    </w:p>
    <w:p w14:paraId="4CDAEBA0" w14:textId="41BBF89B" w:rsidR="008732D6" w:rsidRPr="001F1DC6" w:rsidRDefault="00D95BB2" w:rsidP="00367C42">
      <w:pPr>
        <w:pStyle w:val="ListeParagraf"/>
        <w:numPr>
          <w:ilvl w:val="0"/>
          <w:numId w:val="8"/>
        </w:numPr>
        <w:spacing w:line="276" w:lineRule="auto"/>
        <w:rPr>
          <w:rFonts w:eastAsia="Calibri" w:cs="Arial"/>
          <w:sz w:val="20"/>
          <w:szCs w:val="20"/>
          <w:lang w:eastAsia="tr-TR"/>
        </w:rPr>
      </w:pPr>
      <w:r w:rsidRPr="001F1DC6">
        <w:rPr>
          <w:rFonts w:eastAsia="Calibri" w:cs="Arial"/>
          <w:sz w:val="20"/>
          <w:szCs w:val="20"/>
          <w:lang w:eastAsia="tr-TR"/>
        </w:rPr>
        <w:t>R.POL.01</w:t>
      </w:r>
      <w:r w:rsidR="001F1DC6" w:rsidRPr="001F1DC6">
        <w:rPr>
          <w:rFonts w:eastAsia="Calibri" w:cs="Arial"/>
          <w:sz w:val="20"/>
          <w:szCs w:val="20"/>
          <w:lang w:eastAsia="tr-TR"/>
        </w:rPr>
        <w:t xml:space="preserve"> </w:t>
      </w:r>
      <w:r w:rsidR="008732D6" w:rsidRPr="001F1DC6">
        <w:rPr>
          <w:rFonts w:eastAsia="Calibri" w:cs="Arial"/>
          <w:sz w:val="20"/>
          <w:szCs w:val="20"/>
          <w:lang w:eastAsia="tr-TR"/>
        </w:rPr>
        <w:t>Kalite Politikası</w:t>
      </w:r>
    </w:p>
    <w:p w14:paraId="058E3777" w14:textId="3ECD68B7" w:rsidR="008732D6" w:rsidRPr="001F1DC6" w:rsidRDefault="001F1DC6" w:rsidP="00367C42">
      <w:pPr>
        <w:numPr>
          <w:ilvl w:val="0"/>
          <w:numId w:val="8"/>
        </w:numPr>
        <w:spacing w:after="0"/>
        <w:ind w:right="-42"/>
        <w:jc w:val="both"/>
        <w:rPr>
          <w:rFonts w:cs="Arial"/>
          <w:sz w:val="20"/>
          <w:szCs w:val="20"/>
          <w:lang w:eastAsia="tr-TR"/>
        </w:rPr>
      </w:pPr>
      <w:proofErr w:type="gramStart"/>
      <w:r w:rsidRPr="001F1DC6">
        <w:rPr>
          <w:rFonts w:cs="Arial"/>
          <w:sz w:val="20"/>
          <w:szCs w:val="20"/>
          <w:lang w:eastAsia="tr-TR"/>
        </w:rPr>
        <w:t>KYS.PR</w:t>
      </w:r>
      <w:proofErr w:type="gramEnd"/>
      <w:r w:rsidRPr="001F1DC6">
        <w:rPr>
          <w:rFonts w:cs="Arial"/>
          <w:sz w:val="20"/>
          <w:szCs w:val="20"/>
          <w:lang w:eastAsia="tr-TR"/>
        </w:rPr>
        <w:t xml:space="preserve">.03 </w:t>
      </w:r>
      <w:r w:rsidR="008732D6" w:rsidRPr="001F1DC6">
        <w:rPr>
          <w:rFonts w:cs="Arial"/>
          <w:sz w:val="20"/>
          <w:szCs w:val="20"/>
          <w:lang w:eastAsia="tr-TR"/>
        </w:rPr>
        <w:t>Yönetimin Gözden Geçirmesi Prosedürü</w:t>
      </w:r>
    </w:p>
    <w:p w14:paraId="3BF277A5" w14:textId="77777777" w:rsidR="00B134C7" w:rsidRPr="00B13FC8" w:rsidRDefault="00B134C7" w:rsidP="00B134C7">
      <w:pPr>
        <w:spacing w:after="0"/>
        <w:ind w:left="360" w:right="-42"/>
        <w:jc w:val="both"/>
        <w:rPr>
          <w:rFonts w:cs="Arial"/>
          <w:b/>
          <w:i/>
          <w:szCs w:val="24"/>
          <w:lang w:eastAsia="tr-TR"/>
        </w:rPr>
      </w:pPr>
    </w:p>
    <w:p w14:paraId="5FE4BD3F" w14:textId="5DED3907" w:rsidR="00063EFC" w:rsidRPr="00B13FC8" w:rsidRDefault="004E70B4" w:rsidP="00311834">
      <w:pPr>
        <w:pStyle w:val="Balk1"/>
      </w:pPr>
      <w:bookmarkStart w:id="18" w:name="_Toc513015791"/>
      <w:r>
        <w:t xml:space="preserve">5.4 </w:t>
      </w:r>
      <w:r w:rsidR="00CB2B6F" w:rsidRPr="00B13FC8">
        <w:t>Kurumsal Görev, Yetki ve Sorumluluklar</w:t>
      </w:r>
      <w:bookmarkEnd w:id="18"/>
    </w:p>
    <w:p w14:paraId="653CFE97" w14:textId="64F574E0" w:rsidR="004C321D" w:rsidRPr="00311834" w:rsidRDefault="00D95BB2" w:rsidP="00311834">
      <w:pPr>
        <w:pStyle w:val="Balk1"/>
        <w:rPr>
          <w:b w:val="0"/>
        </w:rPr>
      </w:pPr>
      <w:bookmarkStart w:id="19" w:name="_Toc513015792"/>
      <w:r w:rsidRPr="00311834">
        <w:rPr>
          <w:b w:val="0"/>
        </w:rPr>
        <w:t>Hasan Kalyoncu Üniversitesi</w:t>
      </w:r>
      <w:r w:rsidR="00181AE1" w:rsidRPr="00311834">
        <w:rPr>
          <w:b w:val="0"/>
        </w:rPr>
        <w:t>’</w:t>
      </w:r>
      <w:r w:rsidRPr="00311834">
        <w:rPr>
          <w:b w:val="0"/>
        </w:rPr>
        <w:t>n</w:t>
      </w:r>
      <w:r w:rsidR="004C321D" w:rsidRPr="00311834">
        <w:rPr>
          <w:b w:val="0"/>
        </w:rPr>
        <w:t>de faaliyetlerin eksiksiz</w:t>
      </w:r>
      <w:r w:rsidR="00181AE1" w:rsidRPr="00311834">
        <w:rPr>
          <w:b w:val="0"/>
        </w:rPr>
        <w:t xml:space="preserve"> bir şekilde</w:t>
      </w:r>
      <w:r w:rsidR="004C321D" w:rsidRPr="00311834">
        <w:rPr>
          <w:b w:val="0"/>
        </w:rPr>
        <w:t xml:space="preserve"> ve KYS dokümantasyonunda tanımlanan kurallara uygun olarak yürütülmesi esastır. Bu amaçla</w:t>
      </w:r>
      <w:r w:rsidR="00374DCE" w:rsidRPr="00311834">
        <w:rPr>
          <w:b w:val="0"/>
        </w:rPr>
        <w:t xml:space="preserve"> Hasan Kalyoncu Üniversitesi</w:t>
      </w:r>
      <w:r w:rsidR="00311834">
        <w:rPr>
          <w:b w:val="0"/>
        </w:rPr>
        <w:t>, organizasyon</w:t>
      </w:r>
      <w:r w:rsidR="004C321D" w:rsidRPr="00311834">
        <w:rPr>
          <w:b w:val="0"/>
        </w:rPr>
        <w:t xml:space="preserve"> yapılanmasını oluşturmuş, personelinin görev, sorumluluk ve yetkilerini </w:t>
      </w:r>
      <w:r w:rsidR="005740A4" w:rsidRPr="00311834">
        <w:rPr>
          <w:b w:val="0"/>
        </w:rPr>
        <w:t xml:space="preserve">belirlemiş ve </w:t>
      </w:r>
      <w:r w:rsidR="006A376C" w:rsidRPr="00311834">
        <w:rPr>
          <w:b w:val="0"/>
        </w:rPr>
        <w:t xml:space="preserve">Kalite Yönetim Sistemi </w:t>
      </w:r>
      <w:r w:rsidR="001F1DC6" w:rsidRPr="00311834">
        <w:rPr>
          <w:b w:val="0"/>
        </w:rPr>
        <w:t>yazılımı</w:t>
      </w:r>
      <w:r w:rsidR="00505E62" w:rsidRPr="00311834">
        <w:rPr>
          <w:b w:val="0"/>
        </w:rPr>
        <w:t xml:space="preserve"> aracılığı</w:t>
      </w:r>
      <w:r w:rsidR="005740A4" w:rsidRPr="00311834">
        <w:rPr>
          <w:b w:val="0"/>
        </w:rPr>
        <w:t xml:space="preserve"> ile duyurmuştur.</w:t>
      </w:r>
      <w:bookmarkEnd w:id="19"/>
    </w:p>
    <w:p w14:paraId="6FFFC57D" w14:textId="7B0BB9C8" w:rsidR="004C321D" w:rsidRPr="00311834" w:rsidRDefault="00D95BB2" w:rsidP="00311834">
      <w:pPr>
        <w:pStyle w:val="Balk1"/>
        <w:rPr>
          <w:b w:val="0"/>
        </w:rPr>
      </w:pPr>
      <w:bookmarkStart w:id="20" w:name="_Toc513015793"/>
      <w:r w:rsidRPr="00311834">
        <w:rPr>
          <w:b w:val="0"/>
        </w:rPr>
        <w:t>Hasan Kalyoncu Üniversitesi</w:t>
      </w:r>
      <w:r w:rsidR="004C321D" w:rsidRPr="00311834">
        <w:rPr>
          <w:b w:val="0"/>
        </w:rPr>
        <w:t xml:space="preserve"> Rektörlüğü, üniversitenin birimlerinin or</w:t>
      </w:r>
      <w:r w:rsidR="00181AE1" w:rsidRPr="00311834">
        <w:rPr>
          <w:b w:val="0"/>
        </w:rPr>
        <w:t>ganizasyon yapısını</w:t>
      </w:r>
      <w:r w:rsidR="004C321D" w:rsidRPr="00311834">
        <w:rPr>
          <w:b w:val="0"/>
        </w:rPr>
        <w:t xml:space="preserve"> organizasyon şemalarında; personelin görev, yetki ve sorumluluklarını görev tanımlarında göstermiştir.</w:t>
      </w:r>
      <w:r w:rsidR="003A3C8C" w:rsidRPr="00311834">
        <w:rPr>
          <w:b w:val="0"/>
        </w:rPr>
        <w:t xml:space="preserve"> </w:t>
      </w:r>
      <w:r w:rsidR="006E41DE" w:rsidRPr="00311834">
        <w:rPr>
          <w:b w:val="0"/>
        </w:rPr>
        <w:t>Vekâlet</w:t>
      </w:r>
      <w:r w:rsidR="001F1DC6" w:rsidRPr="00311834">
        <w:rPr>
          <w:b w:val="0"/>
        </w:rPr>
        <w:t xml:space="preserve"> durumu görev tanımlarında belirlenmiş olup,</w:t>
      </w:r>
      <w:r w:rsidR="00AA0B8F" w:rsidRPr="00311834">
        <w:rPr>
          <w:b w:val="0"/>
        </w:rPr>
        <w:t xml:space="preserve"> ayrıca atama yazısı ile </w:t>
      </w:r>
      <w:bookmarkEnd w:id="20"/>
      <w:r w:rsidR="00AA0B8F" w:rsidRPr="00311834">
        <w:rPr>
          <w:b w:val="0"/>
        </w:rPr>
        <w:t>duyurulur.</w:t>
      </w:r>
    </w:p>
    <w:p w14:paraId="4248360F" w14:textId="77777777" w:rsidR="004C321D" w:rsidRPr="00311834" w:rsidRDefault="004C321D" w:rsidP="00311834">
      <w:pPr>
        <w:pStyle w:val="Balk1"/>
        <w:rPr>
          <w:b w:val="0"/>
        </w:rPr>
      </w:pPr>
      <w:bookmarkStart w:id="21" w:name="_Toc513015794"/>
      <w:r w:rsidRPr="00311834">
        <w:rPr>
          <w:b w:val="0"/>
        </w:rPr>
        <w:t>Tüm birim yöneticileri, kendisine bağlı personeli bu konuda bilinçlendirerek görev, yetki ve sorumlulukların etkin bir şekilde uygulanmasını sağlarlar.</w:t>
      </w:r>
      <w:bookmarkEnd w:id="21"/>
    </w:p>
    <w:p w14:paraId="674EBBC8" w14:textId="77777777" w:rsidR="004C321D" w:rsidRPr="00AA0B8F" w:rsidRDefault="004C321D" w:rsidP="00311834">
      <w:pPr>
        <w:pStyle w:val="Balk1"/>
      </w:pPr>
      <w:bookmarkStart w:id="22" w:name="_Toc513015795"/>
      <w:r w:rsidRPr="00311834">
        <w:rPr>
          <w:b w:val="0"/>
        </w:rPr>
        <w:t>Tüm personel, tanımlanmış olan görev ve sorumluluklarını eksiksiz olarak yerine getirir.</w:t>
      </w:r>
      <w:bookmarkEnd w:id="22"/>
    </w:p>
    <w:p w14:paraId="5286DBCB" w14:textId="28DB30E0" w:rsidR="003A3C8C" w:rsidRPr="00B13FC8" w:rsidRDefault="005647EB" w:rsidP="00B13FC8">
      <w:pPr>
        <w:ind w:left="708"/>
        <w:rPr>
          <w:rFonts w:cs="Arial"/>
        </w:rPr>
      </w:pPr>
      <w:r w:rsidRPr="00B13FC8">
        <w:rPr>
          <w:rFonts w:cs="Arial"/>
        </w:rPr>
        <w:t xml:space="preserve">Her birim </w:t>
      </w:r>
      <w:r w:rsidR="00AA0B8F">
        <w:rPr>
          <w:rFonts w:cs="Arial"/>
        </w:rPr>
        <w:t xml:space="preserve">kalite hedeflerine ve süreç performans kriterlerine yönelik faaliyet raporlarını yıllık olarak </w:t>
      </w:r>
      <w:r w:rsidR="006A376C">
        <w:rPr>
          <w:rFonts w:cs="Arial"/>
        </w:rPr>
        <w:t xml:space="preserve">Kalite Yönetim Sistemi programı </w:t>
      </w:r>
      <w:r w:rsidR="00AA0B8F">
        <w:rPr>
          <w:rFonts w:cs="Arial"/>
        </w:rPr>
        <w:t>üzerinden raporlar ve ilerleme durumunu bildirmekle yükümlüdür.</w:t>
      </w:r>
    </w:p>
    <w:p w14:paraId="1AAAE96B" w14:textId="77777777" w:rsidR="008B7339" w:rsidRPr="00B13FC8" w:rsidRDefault="008B7339" w:rsidP="00B134C7">
      <w:pPr>
        <w:spacing w:after="0"/>
        <w:rPr>
          <w:rFonts w:eastAsia="Times New Roman" w:cs="Arial"/>
          <w:b/>
          <w:i/>
          <w:szCs w:val="20"/>
          <w:lang w:eastAsia="tr-TR"/>
        </w:rPr>
      </w:pPr>
      <w:r w:rsidRPr="00B13FC8">
        <w:rPr>
          <w:rFonts w:eastAsia="Times New Roman" w:cs="Arial"/>
          <w:b/>
          <w:i/>
          <w:szCs w:val="20"/>
          <w:lang w:eastAsia="tr-TR"/>
        </w:rPr>
        <w:t>Referanslar:</w:t>
      </w:r>
    </w:p>
    <w:p w14:paraId="2F493241" w14:textId="30CBC313" w:rsidR="008B7339" w:rsidRPr="00307478" w:rsidRDefault="00AA0B8F" w:rsidP="00B134C7">
      <w:pPr>
        <w:spacing w:after="0"/>
        <w:rPr>
          <w:rFonts w:eastAsia="Times New Roman" w:cs="Arial"/>
          <w:sz w:val="20"/>
          <w:szCs w:val="20"/>
          <w:lang w:eastAsia="tr-TR"/>
        </w:rPr>
      </w:pPr>
      <w:proofErr w:type="gramStart"/>
      <w:r w:rsidRPr="00307478">
        <w:rPr>
          <w:rFonts w:eastAsia="Times New Roman" w:cs="Arial"/>
          <w:sz w:val="20"/>
          <w:szCs w:val="20"/>
          <w:lang w:eastAsia="tr-TR"/>
        </w:rPr>
        <w:t>KYS.SM</w:t>
      </w:r>
      <w:proofErr w:type="gramEnd"/>
      <w:r w:rsidRPr="00307478">
        <w:rPr>
          <w:rFonts w:eastAsia="Times New Roman" w:cs="Arial"/>
          <w:sz w:val="20"/>
          <w:szCs w:val="20"/>
          <w:lang w:eastAsia="tr-TR"/>
        </w:rPr>
        <w:t xml:space="preserve">.01 HKU Organizasyon Şeması </w:t>
      </w:r>
      <w:r w:rsidR="008B7339" w:rsidRPr="00307478">
        <w:rPr>
          <w:rFonts w:eastAsia="Times New Roman" w:cs="Arial"/>
          <w:sz w:val="20"/>
          <w:szCs w:val="20"/>
          <w:lang w:eastAsia="tr-TR"/>
        </w:rPr>
        <w:t xml:space="preserve"> </w:t>
      </w:r>
    </w:p>
    <w:p w14:paraId="251B53C4" w14:textId="24693C14" w:rsidR="00140C04" w:rsidRDefault="008B7339" w:rsidP="00140C04">
      <w:pPr>
        <w:spacing w:after="0"/>
        <w:rPr>
          <w:rFonts w:eastAsia="Times New Roman" w:cs="Arial"/>
          <w:sz w:val="20"/>
          <w:szCs w:val="20"/>
          <w:lang w:eastAsia="tr-TR"/>
        </w:rPr>
      </w:pPr>
      <w:r w:rsidRPr="00307478">
        <w:rPr>
          <w:rFonts w:eastAsia="Times New Roman" w:cs="Arial"/>
          <w:sz w:val="20"/>
          <w:szCs w:val="20"/>
          <w:lang w:eastAsia="tr-TR"/>
        </w:rPr>
        <w:t>GT-XXX Görev Tanımı</w:t>
      </w:r>
    </w:p>
    <w:p w14:paraId="5BB1CD38" w14:textId="77777777" w:rsidR="00FD06E6" w:rsidRPr="00140C04" w:rsidRDefault="00FD06E6" w:rsidP="00140C04">
      <w:pPr>
        <w:spacing w:after="0"/>
        <w:rPr>
          <w:rFonts w:eastAsia="Times New Roman" w:cs="Arial"/>
          <w:szCs w:val="20"/>
          <w:lang w:eastAsia="tr-TR"/>
        </w:rPr>
      </w:pPr>
    </w:p>
    <w:p w14:paraId="34A193DD" w14:textId="77777777" w:rsidR="00F22C85" w:rsidRPr="00B13FC8" w:rsidRDefault="00F22C85" w:rsidP="00B13FC8">
      <w:pPr>
        <w:pStyle w:val="ListeParagraf"/>
        <w:spacing w:line="276" w:lineRule="auto"/>
        <w:ind w:left="360" w:firstLine="0"/>
        <w:rPr>
          <w:rFonts w:cs="Arial"/>
          <w:b/>
        </w:rPr>
      </w:pPr>
      <w:r w:rsidRPr="00B13FC8">
        <w:rPr>
          <w:rFonts w:cs="Arial"/>
          <w:b/>
        </w:rPr>
        <w:t>6.Planlama</w:t>
      </w:r>
    </w:p>
    <w:p w14:paraId="35B255D6" w14:textId="77777777" w:rsidR="00F22C85" w:rsidRPr="00B13FC8" w:rsidRDefault="00F22C85" w:rsidP="00B13FC8">
      <w:pPr>
        <w:pStyle w:val="ListeParagraf"/>
        <w:spacing w:line="276" w:lineRule="auto"/>
        <w:ind w:left="360" w:firstLine="0"/>
        <w:rPr>
          <w:rFonts w:cs="Arial"/>
          <w:b/>
        </w:rPr>
      </w:pPr>
      <w:r w:rsidRPr="00B13FC8">
        <w:rPr>
          <w:rFonts w:cs="Arial"/>
          <w:b/>
        </w:rPr>
        <w:t>6.1.Risk ve Fırsatları Belirleme Faaliyetleri</w:t>
      </w:r>
    </w:p>
    <w:p w14:paraId="1593B056" w14:textId="77777777" w:rsidR="005B4146" w:rsidRPr="00B13FC8" w:rsidRDefault="005B4146" w:rsidP="00B13FC8">
      <w:pPr>
        <w:pStyle w:val="ListeParagraf"/>
        <w:spacing w:line="276" w:lineRule="auto"/>
        <w:ind w:left="360" w:firstLine="0"/>
        <w:rPr>
          <w:rFonts w:cs="Arial"/>
          <w:b/>
        </w:rPr>
      </w:pPr>
    </w:p>
    <w:p w14:paraId="5DE0928E" w14:textId="3EFF28CC" w:rsidR="009173B3" w:rsidRPr="00140C04" w:rsidRDefault="007B4141" w:rsidP="00B13FC8">
      <w:pPr>
        <w:ind w:left="360"/>
        <w:jc w:val="both"/>
        <w:rPr>
          <w:rFonts w:eastAsia="Times New Roman" w:cs="Arial"/>
          <w:sz w:val="22"/>
        </w:rPr>
      </w:pPr>
      <w:r w:rsidRPr="00140C04">
        <w:rPr>
          <w:rFonts w:eastAsia="Times New Roman" w:cs="Arial"/>
          <w:sz w:val="22"/>
        </w:rPr>
        <w:t>Hasan Kalyoncu Üniversitesi</w:t>
      </w:r>
      <w:r w:rsidR="006E41DE" w:rsidRPr="00140C04">
        <w:rPr>
          <w:rFonts w:eastAsia="Times New Roman" w:cs="Arial"/>
          <w:sz w:val="22"/>
        </w:rPr>
        <w:t xml:space="preserve"> bünyesinde her sürece ait risk analizleri gerçekleştirilir</w:t>
      </w:r>
      <w:r w:rsidR="009173B3" w:rsidRPr="00140C04">
        <w:rPr>
          <w:rFonts w:eastAsia="Times New Roman" w:cs="Arial"/>
          <w:sz w:val="22"/>
        </w:rPr>
        <w:t>. Riskin tanımı ve risk giderici mevcut faaliyet tanımlanarak, riskin yaratacağı etki ve riskin gerçekleşmesi olasılığı çarpılarak risk derecesi hesaplanmakta</w:t>
      </w:r>
      <w:r w:rsidR="00151A67" w:rsidRPr="00140C04">
        <w:rPr>
          <w:rFonts w:eastAsia="Times New Roman" w:cs="Arial"/>
          <w:sz w:val="22"/>
        </w:rPr>
        <w:t>dır</w:t>
      </w:r>
      <w:r w:rsidR="009173B3" w:rsidRPr="00140C04">
        <w:rPr>
          <w:rFonts w:eastAsia="Times New Roman" w:cs="Arial"/>
          <w:sz w:val="22"/>
        </w:rPr>
        <w:t xml:space="preserve">. Risk derecesi 4 ve üzerinde olan riskler için risk giderici aksiyonlar belirlenmekte ve aksiyonlar düzeltici faaliyetler ile takip edilmektedir. </w:t>
      </w:r>
    </w:p>
    <w:p w14:paraId="0B633E16" w14:textId="7CEC15D8" w:rsidR="00AF4FC8" w:rsidRPr="00140C04" w:rsidRDefault="00AF4FC8" w:rsidP="00B13FC8">
      <w:pPr>
        <w:ind w:left="360"/>
        <w:jc w:val="both"/>
        <w:rPr>
          <w:rFonts w:eastAsia="Times New Roman" w:cs="Arial"/>
          <w:sz w:val="22"/>
        </w:rPr>
      </w:pPr>
      <w:r w:rsidRPr="00140C04">
        <w:rPr>
          <w:rFonts w:eastAsia="Times New Roman" w:cs="Arial"/>
          <w:sz w:val="22"/>
        </w:rPr>
        <w:t xml:space="preserve">Risk analizi yöntemi </w:t>
      </w:r>
      <w:hyperlink r:id="rId9" w:history="1">
        <w:proofErr w:type="gramStart"/>
        <w:r w:rsidRPr="00140C04">
          <w:rPr>
            <w:rFonts w:eastAsia="Times New Roman" w:cs="Arial"/>
            <w:sz w:val="22"/>
          </w:rPr>
          <w:t>K</w:t>
        </w:r>
        <w:r w:rsidR="00AA0B8F" w:rsidRPr="00140C04">
          <w:rPr>
            <w:rFonts w:eastAsia="Times New Roman" w:cs="Arial"/>
            <w:sz w:val="22"/>
          </w:rPr>
          <w:t>YS.PR</w:t>
        </w:r>
        <w:proofErr w:type="gramEnd"/>
        <w:r w:rsidR="00AA0B8F" w:rsidRPr="00140C04">
          <w:rPr>
            <w:rFonts w:eastAsia="Times New Roman" w:cs="Arial"/>
            <w:sz w:val="22"/>
          </w:rPr>
          <w:t>.06 Risk Değerlendirme Prosedürü</w:t>
        </w:r>
      </w:hyperlink>
      <w:r w:rsidRPr="00140C04">
        <w:rPr>
          <w:rFonts w:eastAsia="Times New Roman" w:cs="Arial"/>
          <w:sz w:val="22"/>
        </w:rPr>
        <w:t xml:space="preserve"> ile tanımlanmıştır.</w:t>
      </w:r>
    </w:p>
    <w:p w14:paraId="79518610" w14:textId="2624D697" w:rsidR="006E41DE" w:rsidRPr="00140C04" w:rsidRDefault="006E41DE" w:rsidP="00B13FC8">
      <w:pPr>
        <w:ind w:left="360"/>
        <w:jc w:val="both"/>
        <w:rPr>
          <w:rFonts w:eastAsia="Times New Roman" w:cs="Arial"/>
          <w:sz w:val="22"/>
        </w:rPr>
      </w:pPr>
      <w:r w:rsidRPr="00140C04">
        <w:rPr>
          <w:rFonts w:eastAsia="Times New Roman" w:cs="Arial"/>
          <w:sz w:val="22"/>
        </w:rPr>
        <w:t>S</w:t>
      </w:r>
      <w:r w:rsidR="00151A67" w:rsidRPr="00140C04">
        <w:rPr>
          <w:rFonts w:eastAsia="Times New Roman" w:cs="Arial"/>
          <w:sz w:val="22"/>
        </w:rPr>
        <w:t>WOT</w:t>
      </w:r>
      <w:r w:rsidRPr="00140C04">
        <w:rPr>
          <w:rFonts w:eastAsia="Times New Roman" w:cs="Arial"/>
          <w:sz w:val="22"/>
        </w:rPr>
        <w:t xml:space="preserve"> analizi</w:t>
      </w:r>
      <w:r w:rsidR="00165543" w:rsidRPr="00140C04">
        <w:rPr>
          <w:rFonts w:eastAsia="Times New Roman" w:cs="Arial"/>
          <w:sz w:val="22"/>
        </w:rPr>
        <w:t xml:space="preserve"> ile tespit edilen tehditler</w:t>
      </w:r>
      <w:r w:rsidR="00DF0BB0" w:rsidRPr="00140C04">
        <w:rPr>
          <w:rFonts w:eastAsia="Times New Roman" w:cs="Arial"/>
          <w:sz w:val="22"/>
        </w:rPr>
        <w:t xml:space="preserve"> ve zayıf yönler</w:t>
      </w:r>
      <w:r w:rsidR="00165543" w:rsidRPr="00140C04">
        <w:rPr>
          <w:rFonts w:eastAsia="Times New Roman" w:cs="Arial"/>
          <w:sz w:val="22"/>
        </w:rPr>
        <w:t>,</w:t>
      </w:r>
      <w:r w:rsidRPr="00140C04">
        <w:rPr>
          <w:rFonts w:eastAsia="Times New Roman" w:cs="Arial"/>
          <w:sz w:val="22"/>
        </w:rPr>
        <w:t xml:space="preserve"> bir risk olarak değerlendirilerek </w:t>
      </w:r>
      <w:r w:rsidR="00165543" w:rsidRPr="00140C04">
        <w:rPr>
          <w:rFonts w:eastAsia="Times New Roman" w:cs="Arial"/>
          <w:sz w:val="22"/>
        </w:rPr>
        <w:t xml:space="preserve">risk analizi yöntemine göre </w:t>
      </w:r>
      <w:r w:rsidRPr="00140C04">
        <w:rPr>
          <w:rFonts w:eastAsia="Times New Roman" w:cs="Arial"/>
          <w:sz w:val="22"/>
        </w:rPr>
        <w:t>aksiyon alınması sağlanır.</w:t>
      </w:r>
      <w:r w:rsidR="00151A67" w:rsidRPr="00140C04">
        <w:rPr>
          <w:rFonts w:eastAsia="Times New Roman" w:cs="Arial"/>
          <w:sz w:val="22"/>
        </w:rPr>
        <w:t xml:space="preserve"> </w:t>
      </w:r>
      <w:r w:rsidR="00DF0BB0" w:rsidRPr="00140C04">
        <w:rPr>
          <w:rFonts w:eastAsia="Times New Roman" w:cs="Arial"/>
          <w:sz w:val="22"/>
        </w:rPr>
        <w:t xml:space="preserve">Stratejik Planı ile gerçekleştirilen SWOT analizinde tespit edebilen güncel tehdit ve zayıf yönler ilgili birimlerin risk analizlerinde değerlendirilmektedir. </w:t>
      </w:r>
      <w:r w:rsidR="008B7466" w:rsidRPr="00140C04">
        <w:rPr>
          <w:rFonts w:eastAsia="Times New Roman" w:cs="Arial"/>
          <w:sz w:val="22"/>
        </w:rPr>
        <w:t xml:space="preserve">Bununla birlikte üniversite içerisinde oluşturulmuş olan </w:t>
      </w:r>
      <w:r w:rsidR="00542D8E" w:rsidRPr="00140C04">
        <w:rPr>
          <w:rFonts w:eastAsia="Times New Roman" w:cs="Arial"/>
          <w:sz w:val="22"/>
        </w:rPr>
        <w:t xml:space="preserve">Kalite Komisyonu </w:t>
      </w:r>
      <w:r w:rsidR="008B7466" w:rsidRPr="00140C04">
        <w:rPr>
          <w:rFonts w:eastAsia="Times New Roman" w:cs="Arial"/>
          <w:sz w:val="22"/>
        </w:rPr>
        <w:t>tarafından SWOT analizi sonuçları ile birlikte performans göstergelerinin gerçekleşme düzeyleri periyo</w:t>
      </w:r>
      <w:r w:rsidR="00151A67" w:rsidRPr="00140C04">
        <w:rPr>
          <w:rFonts w:eastAsia="Times New Roman" w:cs="Arial"/>
          <w:sz w:val="22"/>
        </w:rPr>
        <w:t xml:space="preserve">dik olarak takip edilmektedir. </w:t>
      </w:r>
    </w:p>
    <w:p w14:paraId="47911D3B" w14:textId="6C9AA084" w:rsidR="00165543" w:rsidRPr="00140C04" w:rsidRDefault="00D61C16" w:rsidP="00B13FC8">
      <w:pPr>
        <w:ind w:left="360"/>
        <w:jc w:val="both"/>
        <w:rPr>
          <w:rFonts w:eastAsia="Times New Roman" w:cs="Arial"/>
          <w:sz w:val="22"/>
        </w:rPr>
      </w:pPr>
      <w:r w:rsidRPr="00140C04">
        <w:rPr>
          <w:rFonts w:eastAsia="Times New Roman" w:cs="Arial"/>
          <w:sz w:val="22"/>
        </w:rPr>
        <w:t>SWOT analizi ile tespit edilen güçlü yönler ve fırsatlar</w:t>
      </w:r>
      <w:r w:rsidR="008C7481" w:rsidRPr="00140C04">
        <w:rPr>
          <w:rFonts w:eastAsia="Times New Roman" w:cs="Arial"/>
          <w:sz w:val="22"/>
        </w:rPr>
        <w:t>,</w:t>
      </w:r>
      <w:r w:rsidRPr="00140C04">
        <w:rPr>
          <w:rFonts w:eastAsia="Times New Roman" w:cs="Arial"/>
          <w:sz w:val="22"/>
        </w:rPr>
        <w:t xml:space="preserve"> </w:t>
      </w:r>
      <w:r w:rsidRPr="00140C04">
        <w:rPr>
          <w:rFonts w:cs="Arial"/>
          <w:sz w:val="22"/>
          <w:szCs w:val="28"/>
          <w:lang w:eastAsia="tr-TR"/>
        </w:rPr>
        <w:t>kuruma kazandıracağı stratejik faydalarının (mevcut ve olası) tespiti</w:t>
      </w:r>
      <w:r w:rsidR="008C7481" w:rsidRPr="00140C04">
        <w:rPr>
          <w:rFonts w:cs="Arial"/>
          <w:sz w:val="22"/>
          <w:szCs w:val="28"/>
          <w:lang w:eastAsia="tr-TR"/>
        </w:rPr>
        <w:t xml:space="preserve"> ve değerlendirilmesi amacıyla</w:t>
      </w:r>
      <w:r w:rsidRPr="00140C04">
        <w:rPr>
          <w:rFonts w:eastAsia="Times New Roman" w:cs="Arial"/>
          <w:sz w:val="22"/>
        </w:rPr>
        <w:t xml:space="preserve"> </w:t>
      </w:r>
      <w:r w:rsidR="00542D8E" w:rsidRPr="00140C04">
        <w:rPr>
          <w:rFonts w:eastAsia="Times New Roman" w:cs="Arial"/>
          <w:sz w:val="22"/>
        </w:rPr>
        <w:t>fırsatlar stratejik planda tanımlanır.</w:t>
      </w:r>
    </w:p>
    <w:p w14:paraId="251B3F5F" w14:textId="77777777" w:rsidR="00165543" w:rsidRPr="00B13FC8" w:rsidRDefault="00165543" w:rsidP="00B134C7">
      <w:pPr>
        <w:spacing w:after="0"/>
        <w:rPr>
          <w:rFonts w:eastAsia="Times New Roman" w:cs="Arial"/>
          <w:b/>
          <w:i/>
          <w:szCs w:val="20"/>
          <w:lang w:eastAsia="tr-TR"/>
        </w:rPr>
      </w:pPr>
      <w:r w:rsidRPr="00B13FC8">
        <w:rPr>
          <w:rFonts w:eastAsia="Times New Roman" w:cs="Arial"/>
          <w:b/>
          <w:i/>
          <w:szCs w:val="20"/>
          <w:lang w:eastAsia="tr-TR"/>
        </w:rPr>
        <w:t>Referanslar:</w:t>
      </w:r>
    </w:p>
    <w:p w14:paraId="1F3EEEC8" w14:textId="0C3B5140" w:rsidR="00542D8E" w:rsidRPr="00542D8E" w:rsidRDefault="00542D8E" w:rsidP="00B134C7">
      <w:pPr>
        <w:spacing w:after="0"/>
        <w:rPr>
          <w:rFonts w:eastAsia="Times New Roman" w:cs="Arial"/>
          <w:sz w:val="20"/>
          <w:szCs w:val="20"/>
          <w:lang w:eastAsia="tr-TR"/>
        </w:rPr>
      </w:pPr>
      <w:proofErr w:type="gramStart"/>
      <w:r>
        <w:rPr>
          <w:sz w:val="20"/>
          <w:szCs w:val="20"/>
        </w:rPr>
        <w:t>KYS.PR</w:t>
      </w:r>
      <w:proofErr w:type="gramEnd"/>
      <w:r>
        <w:rPr>
          <w:sz w:val="20"/>
          <w:szCs w:val="20"/>
        </w:rPr>
        <w:t xml:space="preserve">.06 </w:t>
      </w:r>
      <w:r w:rsidR="00452171" w:rsidRPr="00542D8E">
        <w:rPr>
          <w:sz w:val="20"/>
          <w:szCs w:val="20"/>
        </w:rPr>
        <w:fldChar w:fldCharType="begin"/>
      </w:r>
      <w:r w:rsidR="00452171" w:rsidRPr="00542D8E">
        <w:rPr>
          <w:sz w:val="20"/>
          <w:szCs w:val="20"/>
        </w:rPr>
        <w:instrText xml:space="preserve"> HYPERLINK "http://www.kalite.yildiz.edu.tr/login/sys/admin/subPages/img/KL-052-Payda%C5%9F%20Analizi%20ve%20Risk%20Analizi%20K%C4%B1lavuzu.docx" </w:instrText>
      </w:r>
      <w:r w:rsidR="00452171" w:rsidRPr="00542D8E">
        <w:rPr>
          <w:sz w:val="20"/>
          <w:szCs w:val="20"/>
        </w:rPr>
        <w:fldChar w:fldCharType="separate"/>
      </w:r>
      <w:r w:rsidRPr="00542D8E">
        <w:rPr>
          <w:rFonts w:eastAsia="Times New Roman" w:cs="Arial"/>
          <w:sz w:val="20"/>
          <w:szCs w:val="20"/>
          <w:lang w:eastAsia="tr-TR"/>
        </w:rPr>
        <w:t>Risk Değerlendirme Prosedürü</w:t>
      </w:r>
    </w:p>
    <w:p w14:paraId="642D01FE" w14:textId="044023DF" w:rsidR="00542D8E" w:rsidRPr="00542D8E" w:rsidRDefault="0018661F" w:rsidP="00B134C7">
      <w:pPr>
        <w:spacing w:after="0"/>
        <w:rPr>
          <w:rFonts w:eastAsia="Times New Roman" w:cs="Arial"/>
          <w:sz w:val="20"/>
          <w:szCs w:val="20"/>
          <w:lang w:eastAsia="tr-TR"/>
        </w:rPr>
      </w:pPr>
      <w:proofErr w:type="gramStart"/>
      <w:r>
        <w:rPr>
          <w:rFonts w:eastAsia="Times New Roman" w:cs="Arial"/>
          <w:sz w:val="20"/>
          <w:szCs w:val="20"/>
          <w:lang w:eastAsia="tr-TR"/>
        </w:rPr>
        <w:t>KYS.PL</w:t>
      </w:r>
      <w:proofErr w:type="gramEnd"/>
      <w:r>
        <w:rPr>
          <w:rFonts w:eastAsia="Times New Roman" w:cs="Arial"/>
          <w:sz w:val="20"/>
          <w:szCs w:val="20"/>
          <w:lang w:eastAsia="tr-TR"/>
        </w:rPr>
        <w:t xml:space="preserve">.01 </w:t>
      </w:r>
      <w:r w:rsidR="00542D8E" w:rsidRPr="00542D8E">
        <w:rPr>
          <w:rFonts w:eastAsia="Times New Roman" w:cs="Arial"/>
          <w:sz w:val="20"/>
          <w:szCs w:val="20"/>
          <w:lang w:eastAsia="tr-TR"/>
        </w:rPr>
        <w:t>Risk Analiz Planı</w:t>
      </w:r>
    </w:p>
    <w:p w14:paraId="215AD84F" w14:textId="2BACC7ED" w:rsidR="00165543" w:rsidRPr="00542D8E" w:rsidRDefault="0018661F" w:rsidP="00B134C7">
      <w:pPr>
        <w:spacing w:after="0"/>
        <w:rPr>
          <w:rFonts w:eastAsia="Times New Roman" w:cs="Arial"/>
          <w:sz w:val="20"/>
          <w:szCs w:val="20"/>
          <w:lang w:eastAsia="tr-TR"/>
        </w:rPr>
      </w:pPr>
      <w:r>
        <w:rPr>
          <w:rFonts w:eastAsia="Times New Roman" w:cs="Arial"/>
          <w:sz w:val="20"/>
          <w:szCs w:val="20"/>
          <w:lang w:eastAsia="tr-TR"/>
        </w:rPr>
        <w:t xml:space="preserve">R.PL.01 </w:t>
      </w:r>
      <w:r w:rsidR="00542D8E" w:rsidRPr="00542D8E">
        <w:rPr>
          <w:rFonts w:eastAsia="Times New Roman" w:cs="Arial"/>
          <w:sz w:val="20"/>
          <w:szCs w:val="20"/>
          <w:lang w:eastAsia="tr-TR"/>
        </w:rPr>
        <w:t>Stratejik Plan</w:t>
      </w:r>
      <w:r w:rsidR="00452171" w:rsidRPr="00542D8E">
        <w:rPr>
          <w:rFonts w:eastAsia="Times New Roman" w:cs="Arial"/>
          <w:sz w:val="20"/>
          <w:szCs w:val="20"/>
          <w:lang w:eastAsia="tr-TR"/>
        </w:rPr>
        <w:fldChar w:fldCharType="end"/>
      </w:r>
    </w:p>
    <w:p w14:paraId="05335CC2" w14:textId="6495116F" w:rsidR="00DD3C76" w:rsidRPr="00542D8E" w:rsidRDefault="00542D8E" w:rsidP="00B134C7">
      <w:pPr>
        <w:spacing w:after="0"/>
        <w:rPr>
          <w:rFonts w:eastAsia="Times New Roman" w:cs="Arial"/>
          <w:sz w:val="20"/>
          <w:szCs w:val="20"/>
          <w:lang w:eastAsia="tr-TR"/>
        </w:rPr>
      </w:pPr>
      <w:proofErr w:type="gramStart"/>
      <w:r w:rsidRPr="00542D8E">
        <w:rPr>
          <w:rFonts w:eastAsia="Times New Roman" w:cs="Arial"/>
          <w:sz w:val="20"/>
          <w:szCs w:val="20"/>
          <w:lang w:eastAsia="tr-TR"/>
        </w:rPr>
        <w:t>KYS.PR</w:t>
      </w:r>
      <w:proofErr w:type="gramEnd"/>
      <w:r w:rsidRPr="00542D8E">
        <w:rPr>
          <w:rFonts w:eastAsia="Times New Roman" w:cs="Arial"/>
          <w:sz w:val="20"/>
          <w:szCs w:val="20"/>
          <w:lang w:eastAsia="tr-TR"/>
        </w:rPr>
        <w:t>.</w:t>
      </w:r>
      <w:r w:rsidR="000F16D4" w:rsidRPr="00542D8E">
        <w:rPr>
          <w:rFonts w:eastAsia="Times New Roman" w:cs="Arial"/>
          <w:sz w:val="20"/>
          <w:szCs w:val="20"/>
          <w:lang w:eastAsia="tr-TR"/>
        </w:rPr>
        <w:t xml:space="preserve">04 </w:t>
      </w:r>
      <w:r w:rsidRPr="00542D8E">
        <w:rPr>
          <w:rFonts w:eastAsia="Times New Roman" w:cs="Arial"/>
          <w:sz w:val="20"/>
          <w:szCs w:val="20"/>
          <w:lang w:eastAsia="tr-TR"/>
        </w:rPr>
        <w:t>D</w:t>
      </w:r>
      <w:r w:rsidR="000F16D4" w:rsidRPr="00542D8E">
        <w:rPr>
          <w:rFonts w:eastAsia="Times New Roman" w:cs="Arial"/>
          <w:sz w:val="20"/>
          <w:szCs w:val="20"/>
          <w:lang w:eastAsia="tr-TR"/>
        </w:rPr>
        <w:t>üzeltici faaliyetler prosedürü</w:t>
      </w:r>
    </w:p>
    <w:p w14:paraId="531A1572" w14:textId="77777777" w:rsidR="00D61C16" w:rsidRPr="00B13FC8" w:rsidRDefault="00D61C16" w:rsidP="00B13FC8">
      <w:pPr>
        <w:pStyle w:val="ListeParagraf"/>
        <w:spacing w:line="276" w:lineRule="auto"/>
        <w:ind w:left="360" w:firstLine="0"/>
        <w:rPr>
          <w:rFonts w:cs="Arial"/>
          <w:b/>
          <w:highlight w:val="yellow"/>
        </w:rPr>
      </w:pPr>
    </w:p>
    <w:p w14:paraId="2AB5A396" w14:textId="77777777" w:rsidR="00F22C85" w:rsidRPr="00B13FC8" w:rsidRDefault="00F22C85" w:rsidP="00B13FC8">
      <w:pPr>
        <w:pStyle w:val="ListeParagraf"/>
        <w:spacing w:line="276" w:lineRule="auto"/>
        <w:ind w:left="360" w:firstLine="0"/>
        <w:rPr>
          <w:rFonts w:cs="Arial"/>
          <w:b/>
        </w:rPr>
      </w:pPr>
      <w:r w:rsidRPr="00B13FC8">
        <w:rPr>
          <w:rFonts w:cs="Arial"/>
          <w:b/>
        </w:rPr>
        <w:t>6.2.Kalite Amaçları ve Bunları Gerçekleştirmek İçin Planlama</w:t>
      </w:r>
    </w:p>
    <w:p w14:paraId="15517DEC" w14:textId="77777777" w:rsidR="008C7481" w:rsidRPr="00B13FC8" w:rsidRDefault="008C7481" w:rsidP="00B13FC8">
      <w:pPr>
        <w:pStyle w:val="ListeParagraf"/>
        <w:spacing w:line="276" w:lineRule="auto"/>
        <w:ind w:left="360" w:firstLine="0"/>
        <w:rPr>
          <w:rFonts w:cs="Arial"/>
        </w:rPr>
      </w:pPr>
    </w:p>
    <w:p w14:paraId="725884B3" w14:textId="37B7FE8D" w:rsidR="00F22C85" w:rsidRPr="00140C04" w:rsidRDefault="00F22C85" w:rsidP="00B13FC8">
      <w:pPr>
        <w:pStyle w:val="ListeParagraf"/>
        <w:spacing w:line="276" w:lineRule="auto"/>
        <w:ind w:left="360" w:firstLine="0"/>
        <w:jc w:val="both"/>
        <w:rPr>
          <w:rFonts w:cs="Arial"/>
          <w:bCs/>
          <w:color w:val="FF0000"/>
          <w:sz w:val="22"/>
        </w:rPr>
      </w:pPr>
      <w:r w:rsidRPr="00140C04">
        <w:rPr>
          <w:rFonts w:cs="Arial"/>
          <w:sz w:val="22"/>
        </w:rPr>
        <w:t>Stratejik planda, stratejik amaçlara ulaşabilmek için belirlenmiş olan</w:t>
      </w:r>
      <w:r w:rsidR="008C7481" w:rsidRPr="00140C04">
        <w:rPr>
          <w:rFonts w:cs="Arial"/>
          <w:sz w:val="22"/>
        </w:rPr>
        <w:t xml:space="preserve"> performans hedefleri, </w:t>
      </w:r>
      <w:r w:rsidR="007B4141" w:rsidRPr="00140C04">
        <w:rPr>
          <w:rFonts w:cs="Arial"/>
          <w:sz w:val="22"/>
        </w:rPr>
        <w:t>Hasan Kalyoncu Üniversitesinin</w:t>
      </w:r>
      <w:r w:rsidR="008C7481" w:rsidRPr="00140C04">
        <w:rPr>
          <w:rFonts w:cs="Arial"/>
          <w:sz w:val="22"/>
        </w:rPr>
        <w:t xml:space="preserve"> kalite h</w:t>
      </w:r>
      <w:r w:rsidRPr="00140C04">
        <w:rPr>
          <w:rFonts w:cs="Arial"/>
          <w:sz w:val="22"/>
        </w:rPr>
        <w:t xml:space="preserve">edeflerini oluşturur. </w:t>
      </w:r>
      <w:r w:rsidR="006A376C">
        <w:rPr>
          <w:rFonts w:cs="Arial"/>
          <w:sz w:val="22"/>
        </w:rPr>
        <w:t>Hasan Kalyoncu Üniversitesi</w:t>
      </w:r>
      <w:r w:rsidRPr="00140C04">
        <w:rPr>
          <w:rFonts w:cs="Arial"/>
          <w:sz w:val="22"/>
        </w:rPr>
        <w:t>'</w:t>
      </w:r>
      <w:r w:rsidR="007B4141" w:rsidRPr="00140C04">
        <w:rPr>
          <w:rFonts w:cs="Arial"/>
          <w:sz w:val="22"/>
        </w:rPr>
        <w:t>n</w:t>
      </w:r>
      <w:r w:rsidRPr="00140C04">
        <w:rPr>
          <w:rFonts w:cs="Arial"/>
          <w:sz w:val="22"/>
        </w:rPr>
        <w:t>deki tüm birimler stratejik planı referans alarak, kendi birimleri için kalite hedeflerini ve bu hedeflere ulaşabilmek için yapacakları faaliyetlere ilişkin planlamayı içeren kalite faaliyet planlarını hazırlar</w:t>
      </w:r>
      <w:r w:rsidR="008C7481" w:rsidRPr="00140C04">
        <w:rPr>
          <w:rFonts w:cs="Arial"/>
          <w:sz w:val="22"/>
        </w:rPr>
        <w:t xml:space="preserve"> ve yönetimini sağlar</w:t>
      </w:r>
      <w:r w:rsidRPr="00140C04">
        <w:rPr>
          <w:rFonts w:cs="Arial"/>
          <w:sz w:val="22"/>
        </w:rPr>
        <w:t xml:space="preserve">. </w:t>
      </w:r>
      <w:r w:rsidR="00A32873" w:rsidRPr="00140C04">
        <w:rPr>
          <w:rFonts w:cs="Arial"/>
          <w:sz w:val="22"/>
        </w:rPr>
        <w:t>Kalite f</w:t>
      </w:r>
      <w:r w:rsidRPr="00140C04">
        <w:rPr>
          <w:rFonts w:cs="Arial"/>
          <w:sz w:val="22"/>
        </w:rPr>
        <w:t>aaliyet planlarında yapılan işler,</w:t>
      </w:r>
      <w:r w:rsidR="00E87416" w:rsidRPr="00140C04">
        <w:rPr>
          <w:rFonts w:cs="Arial"/>
          <w:sz w:val="22"/>
        </w:rPr>
        <w:t xml:space="preserve"> </w:t>
      </w:r>
      <w:r w:rsidRPr="00140C04">
        <w:rPr>
          <w:rFonts w:cs="Arial"/>
          <w:sz w:val="22"/>
        </w:rPr>
        <w:t>sorumlu,</w:t>
      </w:r>
      <w:r w:rsidR="00E87416" w:rsidRPr="00140C04">
        <w:rPr>
          <w:rFonts w:cs="Arial"/>
          <w:sz w:val="22"/>
        </w:rPr>
        <w:t xml:space="preserve"> </w:t>
      </w:r>
      <w:proofErr w:type="spellStart"/>
      <w:r w:rsidRPr="00140C04">
        <w:rPr>
          <w:rFonts w:cs="Arial"/>
          <w:sz w:val="22"/>
        </w:rPr>
        <w:t>termin</w:t>
      </w:r>
      <w:proofErr w:type="spellEnd"/>
      <w:r w:rsidRPr="00140C04">
        <w:rPr>
          <w:rFonts w:cs="Arial"/>
          <w:sz w:val="22"/>
        </w:rPr>
        <w:t>,</w:t>
      </w:r>
      <w:r w:rsidR="00E87416" w:rsidRPr="00140C04">
        <w:rPr>
          <w:rFonts w:cs="Arial"/>
          <w:sz w:val="22"/>
        </w:rPr>
        <w:t xml:space="preserve"> </w:t>
      </w:r>
      <w:r w:rsidRPr="00140C04">
        <w:rPr>
          <w:rFonts w:cs="Arial"/>
          <w:sz w:val="22"/>
        </w:rPr>
        <w:t>kaynak</w:t>
      </w:r>
      <w:r w:rsidR="008C7481" w:rsidRPr="00140C04">
        <w:rPr>
          <w:rFonts w:cs="Arial"/>
          <w:sz w:val="22"/>
        </w:rPr>
        <w:t>,</w:t>
      </w:r>
      <w:r w:rsidRPr="00140C04">
        <w:rPr>
          <w:rFonts w:cs="Arial"/>
          <w:sz w:val="22"/>
        </w:rPr>
        <w:t xml:space="preserve"> planlanan </w:t>
      </w:r>
      <w:r w:rsidR="008C7481" w:rsidRPr="00140C04">
        <w:rPr>
          <w:rFonts w:cs="Arial"/>
          <w:sz w:val="22"/>
        </w:rPr>
        <w:t xml:space="preserve">ve </w:t>
      </w:r>
      <w:r w:rsidRPr="00140C04">
        <w:rPr>
          <w:rFonts w:cs="Arial"/>
          <w:sz w:val="22"/>
        </w:rPr>
        <w:t xml:space="preserve">gerçekleşen zamanlar olarak kayıtlanır ve </w:t>
      </w:r>
      <w:r w:rsidR="006A376C">
        <w:rPr>
          <w:rFonts w:cs="Arial"/>
          <w:sz w:val="22"/>
        </w:rPr>
        <w:t xml:space="preserve">Kalite Yönetim Sistemi üzerinden </w:t>
      </w:r>
      <w:r w:rsidR="00307478" w:rsidRPr="00140C04">
        <w:rPr>
          <w:rFonts w:cs="Arial"/>
          <w:sz w:val="22"/>
        </w:rPr>
        <w:t>aylık</w:t>
      </w:r>
      <w:r w:rsidR="008C7481" w:rsidRPr="00140C04">
        <w:rPr>
          <w:rFonts w:cs="Arial"/>
          <w:sz w:val="22"/>
        </w:rPr>
        <w:t xml:space="preserve"> </w:t>
      </w:r>
      <w:r w:rsidRPr="00140C04">
        <w:rPr>
          <w:rFonts w:cs="Arial"/>
          <w:sz w:val="22"/>
        </w:rPr>
        <w:t>takip edilir.</w:t>
      </w:r>
      <w:r w:rsidR="00E87416" w:rsidRPr="00140C04">
        <w:rPr>
          <w:rFonts w:cs="Arial"/>
          <w:sz w:val="22"/>
        </w:rPr>
        <w:t xml:space="preserve"> </w:t>
      </w:r>
      <w:r w:rsidRPr="00140C04">
        <w:rPr>
          <w:rFonts w:cs="Arial"/>
          <w:sz w:val="22"/>
        </w:rPr>
        <w:t xml:space="preserve">Kalite hedefleri </w:t>
      </w:r>
      <w:r w:rsidR="00307478" w:rsidRPr="00140C04">
        <w:rPr>
          <w:rFonts w:cs="Arial"/>
          <w:sz w:val="22"/>
        </w:rPr>
        <w:t xml:space="preserve">ve Süreç Performans kriterleri </w:t>
      </w:r>
      <w:r w:rsidR="006A376C">
        <w:rPr>
          <w:rFonts w:cs="Arial"/>
          <w:sz w:val="22"/>
        </w:rPr>
        <w:t>Kalite Yönetim Sistemi</w:t>
      </w:r>
      <w:r w:rsidR="00307478" w:rsidRPr="00140C04">
        <w:rPr>
          <w:rFonts w:cs="Arial"/>
          <w:sz w:val="22"/>
        </w:rPr>
        <w:t xml:space="preserve"> birim sorumlusu tarafından girilir </w:t>
      </w:r>
      <w:r w:rsidR="006A376C">
        <w:rPr>
          <w:rFonts w:cs="Arial"/>
          <w:sz w:val="22"/>
        </w:rPr>
        <w:t>Strateji ve Kalite Müdürlüğü</w:t>
      </w:r>
      <w:r w:rsidR="00307478" w:rsidRPr="00140C04">
        <w:rPr>
          <w:rFonts w:cs="Arial"/>
          <w:sz w:val="22"/>
        </w:rPr>
        <w:t xml:space="preserve"> tarafından</w:t>
      </w:r>
      <w:r w:rsidRPr="00140C04">
        <w:rPr>
          <w:rFonts w:cs="Arial"/>
          <w:sz w:val="22"/>
        </w:rPr>
        <w:t xml:space="preserve"> takip edilir.</w:t>
      </w:r>
      <w:r w:rsidR="00A32873" w:rsidRPr="00140C04">
        <w:rPr>
          <w:rFonts w:cs="Arial"/>
          <w:sz w:val="22"/>
        </w:rPr>
        <w:t xml:space="preserve"> </w:t>
      </w:r>
    </w:p>
    <w:p w14:paraId="48E7A92F" w14:textId="77777777" w:rsidR="00F22C85" w:rsidRDefault="00F22C85" w:rsidP="00B13FC8">
      <w:pPr>
        <w:pStyle w:val="ListeParagraf"/>
        <w:spacing w:line="276" w:lineRule="auto"/>
        <w:ind w:left="360" w:firstLine="0"/>
        <w:jc w:val="both"/>
        <w:rPr>
          <w:rFonts w:cs="Arial"/>
          <w:bCs/>
          <w:color w:val="FF0000"/>
          <w:sz w:val="22"/>
        </w:rPr>
      </w:pPr>
    </w:p>
    <w:p w14:paraId="6CF50F96" w14:textId="77777777" w:rsidR="00140C04" w:rsidRPr="00140C04" w:rsidRDefault="00140C04" w:rsidP="00B13FC8">
      <w:pPr>
        <w:pStyle w:val="ListeParagraf"/>
        <w:spacing w:line="276" w:lineRule="auto"/>
        <w:ind w:left="360" w:firstLine="0"/>
        <w:jc w:val="both"/>
        <w:rPr>
          <w:rFonts w:cs="Arial"/>
          <w:bCs/>
          <w:color w:val="FF0000"/>
          <w:sz w:val="22"/>
        </w:rPr>
      </w:pPr>
    </w:p>
    <w:p w14:paraId="7A52481D" w14:textId="77777777" w:rsidR="00EE76E4" w:rsidRPr="00B134C7" w:rsidRDefault="00EE76E4" w:rsidP="00B134C7">
      <w:pPr>
        <w:spacing w:after="0"/>
        <w:rPr>
          <w:rFonts w:eastAsia="Times New Roman" w:cs="Arial"/>
          <w:b/>
          <w:i/>
          <w:szCs w:val="20"/>
          <w:lang w:eastAsia="tr-TR"/>
        </w:rPr>
      </w:pPr>
      <w:r w:rsidRPr="00B134C7">
        <w:rPr>
          <w:rFonts w:eastAsia="Times New Roman" w:cs="Arial"/>
          <w:b/>
          <w:i/>
          <w:szCs w:val="20"/>
          <w:lang w:eastAsia="tr-TR"/>
        </w:rPr>
        <w:t>Referanslar:</w:t>
      </w:r>
    </w:p>
    <w:p w14:paraId="5ADF8A8D" w14:textId="77777777" w:rsidR="00307478" w:rsidRPr="001F1DC6" w:rsidRDefault="00307478" w:rsidP="00307478">
      <w:pPr>
        <w:spacing w:after="0"/>
        <w:ind w:right="-42"/>
        <w:jc w:val="both"/>
        <w:rPr>
          <w:rFonts w:cs="Arial"/>
          <w:sz w:val="20"/>
          <w:szCs w:val="20"/>
          <w:lang w:eastAsia="tr-TR"/>
        </w:rPr>
      </w:pPr>
      <w:proofErr w:type="gramStart"/>
      <w:r w:rsidRPr="001F1DC6">
        <w:rPr>
          <w:rFonts w:cs="Arial"/>
          <w:sz w:val="20"/>
          <w:szCs w:val="20"/>
          <w:lang w:eastAsia="tr-TR"/>
        </w:rPr>
        <w:t>KYS.PR</w:t>
      </w:r>
      <w:proofErr w:type="gramEnd"/>
      <w:r w:rsidRPr="001F1DC6">
        <w:rPr>
          <w:rFonts w:cs="Arial"/>
          <w:sz w:val="20"/>
          <w:szCs w:val="20"/>
          <w:lang w:eastAsia="tr-TR"/>
        </w:rPr>
        <w:t>.03 Yönetimin Gözden Geçirmesi Prosedürü</w:t>
      </w:r>
    </w:p>
    <w:p w14:paraId="7AFEAE23" w14:textId="27DE7DF1" w:rsidR="00307478" w:rsidRDefault="007C1654" w:rsidP="00307478">
      <w:pPr>
        <w:spacing w:after="0"/>
        <w:rPr>
          <w:rFonts w:eastAsia="Times New Roman" w:cs="Arial"/>
          <w:sz w:val="20"/>
          <w:szCs w:val="20"/>
          <w:lang w:eastAsia="tr-TR"/>
        </w:rPr>
      </w:pPr>
      <w:hyperlink r:id="rId10" w:history="1">
        <w:r w:rsidR="00307478">
          <w:rPr>
            <w:rFonts w:eastAsia="Times New Roman" w:cs="Arial"/>
            <w:sz w:val="20"/>
            <w:szCs w:val="20"/>
            <w:lang w:eastAsia="tr-TR"/>
          </w:rPr>
          <w:t xml:space="preserve">R.PL.01 </w:t>
        </w:r>
        <w:r w:rsidR="00307478" w:rsidRPr="00542D8E">
          <w:rPr>
            <w:rFonts w:eastAsia="Times New Roman" w:cs="Arial"/>
            <w:sz w:val="20"/>
            <w:szCs w:val="20"/>
            <w:lang w:eastAsia="tr-TR"/>
          </w:rPr>
          <w:t>Stratejik Plan</w:t>
        </w:r>
      </w:hyperlink>
    </w:p>
    <w:p w14:paraId="14AF3094" w14:textId="77777777" w:rsidR="00307478" w:rsidRPr="00307478" w:rsidRDefault="00307478" w:rsidP="00307478">
      <w:pPr>
        <w:spacing w:after="0"/>
        <w:rPr>
          <w:rFonts w:eastAsia="Times New Roman" w:cs="Arial"/>
          <w:sz w:val="20"/>
          <w:szCs w:val="20"/>
          <w:lang w:eastAsia="tr-TR"/>
        </w:rPr>
      </w:pPr>
    </w:p>
    <w:p w14:paraId="5F3E8380" w14:textId="77777777" w:rsidR="00E87416" w:rsidRPr="00B13FC8" w:rsidRDefault="00E87416" w:rsidP="00B13FC8">
      <w:pPr>
        <w:rPr>
          <w:rFonts w:cs="Arial"/>
          <w:b/>
        </w:rPr>
      </w:pPr>
      <w:r w:rsidRPr="00B13FC8">
        <w:rPr>
          <w:rFonts w:cs="Arial"/>
          <w:b/>
        </w:rPr>
        <w:t>6.3.Değişikliklerin Planlanması</w:t>
      </w:r>
    </w:p>
    <w:p w14:paraId="7C479FA3" w14:textId="1DDD0D39" w:rsidR="00B428C8" w:rsidRPr="00140C04" w:rsidRDefault="007B4141" w:rsidP="00B13FC8">
      <w:pPr>
        <w:rPr>
          <w:rFonts w:cs="Arial"/>
          <w:sz w:val="22"/>
        </w:rPr>
      </w:pPr>
      <w:r w:rsidRPr="00140C04">
        <w:rPr>
          <w:rFonts w:cs="Arial"/>
          <w:sz w:val="22"/>
        </w:rPr>
        <w:t>Hasan Kalyoncu Üniversitesi</w:t>
      </w:r>
      <w:r w:rsidR="00755C7A" w:rsidRPr="00140C04">
        <w:rPr>
          <w:rFonts w:cs="Arial"/>
          <w:sz w:val="22"/>
        </w:rPr>
        <w:t xml:space="preserve"> bünyesinde </w:t>
      </w:r>
      <w:proofErr w:type="spellStart"/>
      <w:r w:rsidR="00755C7A" w:rsidRPr="00140C04">
        <w:rPr>
          <w:rFonts w:cs="Arial"/>
          <w:sz w:val="22"/>
        </w:rPr>
        <w:t>KYS’</w:t>
      </w:r>
      <w:r w:rsidR="00CC7097" w:rsidRPr="00140C04">
        <w:rPr>
          <w:rFonts w:cs="Arial"/>
          <w:sz w:val="22"/>
        </w:rPr>
        <w:t>y</w:t>
      </w:r>
      <w:r w:rsidR="00B428C8" w:rsidRPr="00140C04">
        <w:rPr>
          <w:rFonts w:cs="Arial"/>
          <w:sz w:val="22"/>
        </w:rPr>
        <w:t>i</w:t>
      </w:r>
      <w:proofErr w:type="spellEnd"/>
      <w:r w:rsidR="00B428C8" w:rsidRPr="00140C04">
        <w:rPr>
          <w:rFonts w:cs="Arial"/>
          <w:sz w:val="22"/>
        </w:rPr>
        <w:t xml:space="preserve"> etkileyebilecek olan tüm değişiklikler planlı şekilde </w:t>
      </w:r>
      <w:r w:rsidR="00755C7A" w:rsidRPr="00140C04">
        <w:rPr>
          <w:rFonts w:cs="Arial"/>
          <w:sz w:val="22"/>
        </w:rPr>
        <w:t>gerçekleştirilmektedir</w:t>
      </w:r>
      <w:r w:rsidR="00B428C8" w:rsidRPr="00140C04">
        <w:rPr>
          <w:rFonts w:cs="Arial"/>
          <w:sz w:val="22"/>
        </w:rPr>
        <w:t>.</w:t>
      </w:r>
    </w:p>
    <w:p w14:paraId="62C41DC2" w14:textId="77777777" w:rsidR="00B428C8" w:rsidRPr="00140C04" w:rsidRDefault="00B428C8" w:rsidP="00B13FC8">
      <w:pPr>
        <w:rPr>
          <w:rFonts w:cs="Arial"/>
          <w:sz w:val="22"/>
        </w:rPr>
      </w:pPr>
      <w:r w:rsidRPr="00140C04">
        <w:rPr>
          <w:rFonts w:cs="Arial"/>
          <w:sz w:val="22"/>
        </w:rPr>
        <w:t>Değişiklikler iki tanım ile i</w:t>
      </w:r>
      <w:r w:rsidR="00FC0576" w:rsidRPr="00140C04">
        <w:rPr>
          <w:rFonts w:cs="Arial"/>
          <w:sz w:val="22"/>
        </w:rPr>
        <w:t>fade edilmekte ve yönetilmekte</w:t>
      </w:r>
      <w:r w:rsidR="00755C7A" w:rsidRPr="00140C04">
        <w:rPr>
          <w:rFonts w:cs="Arial"/>
          <w:sz w:val="22"/>
        </w:rPr>
        <w:t>dir</w:t>
      </w:r>
      <w:r w:rsidR="00FC0576" w:rsidRPr="00140C04">
        <w:rPr>
          <w:rFonts w:cs="Arial"/>
          <w:sz w:val="22"/>
        </w:rPr>
        <w:t>.</w:t>
      </w:r>
    </w:p>
    <w:p w14:paraId="18B68AE6" w14:textId="4761E3F1" w:rsidR="00B428C8" w:rsidRPr="00140C04" w:rsidRDefault="00B428C8" w:rsidP="00367C42">
      <w:pPr>
        <w:pStyle w:val="ListeParagraf"/>
        <w:numPr>
          <w:ilvl w:val="0"/>
          <w:numId w:val="11"/>
        </w:numPr>
        <w:spacing w:line="276" w:lineRule="auto"/>
        <w:jc w:val="both"/>
        <w:rPr>
          <w:rFonts w:cs="Arial"/>
          <w:sz w:val="22"/>
        </w:rPr>
      </w:pPr>
      <w:r w:rsidRPr="00B13FC8">
        <w:rPr>
          <w:rFonts w:cs="Arial"/>
          <w:b/>
        </w:rPr>
        <w:t>Minör Değişiklikler ve Planlaması:</w:t>
      </w:r>
      <w:r w:rsidRPr="00B13FC8">
        <w:rPr>
          <w:rFonts w:cs="Arial"/>
        </w:rPr>
        <w:t xml:space="preserve"> </w:t>
      </w:r>
      <w:r w:rsidRPr="00140C04">
        <w:rPr>
          <w:rFonts w:cs="Arial"/>
          <w:sz w:val="22"/>
        </w:rPr>
        <w:t>Kalite yönetim sisteminde</w:t>
      </w:r>
      <w:r w:rsidR="002B601F" w:rsidRPr="00140C04">
        <w:rPr>
          <w:rFonts w:cs="Arial"/>
          <w:sz w:val="22"/>
        </w:rPr>
        <w:t xml:space="preserve"> ortaya çıkan,</w:t>
      </w:r>
      <w:r w:rsidRPr="00140C04">
        <w:rPr>
          <w:rFonts w:cs="Arial"/>
          <w:sz w:val="22"/>
        </w:rPr>
        <w:t xml:space="preserve"> sistemin bütü</w:t>
      </w:r>
      <w:r w:rsidR="00FD06E6">
        <w:rPr>
          <w:rFonts w:cs="Arial"/>
          <w:sz w:val="22"/>
        </w:rPr>
        <w:t>nünü etkilemeyen, organizasyon yapısında</w:t>
      </w:r>
      <w:r w:rsidRPr="00140C04">
        <w:rPr>
          <w:rFonts w:cs="Arial"/>
          <w:sz w:val="22"/>
        </w:rPr>
        <w:t xml:space="preserve"> büyük değişikliklere </w:t>
      </w:r>
      <w:r w:rsidR="002B601F" w:rsidRPr="00140C04">
        <w:rPr>
          <w:rFonts w:cs="Arial"/>
          <w:sz w:val="22"/>
        </w:rPr>
        <w:t>neden</w:t>
      </w:r>
      <w:r w:rsidRPr="00140C04">
        <w:rPr>
          <w:rFonts w:cs="Arial"/>
          <w:sz w:val="22"/>
        </w:rPr>
        <w:t xml:space="preserve"> olmayan değişiklikler</w:t>
      </w:r>
      <w:r w:rsidR="002B601F" w:rsidRPr="00140C04">
        <w:rPr>
          <w:rFonts w:cs="Arial"/>
          <w:sz w:val="22"/>
        </w:rPr>
        <w:t>dir</w:t>
      </w:r>
      <w:r w:rsidRPr="00140C04">
        <w:rPr>
          <w:rFonts w:cs="Arial"/>
          <w:sz w:val="22"/>
        </w:rPr>
        <w:t>. (Süreç iyileştirmeleri, dokümantasyon revizyonuna sebep olan düzeltme/düzeltici faaliyetler gibi…)</w:t>
      </w:r>
      <w:r w:rsidR="002B601F" w:rsidRPr="00140C04">
        <w:rPr>
          <w:rFonts w:cs="Arial"/>
          <w:sz w:val="22"/>
        </w:rPr>
        <w:t xml:space="preserve"> </w:t>
      </w:r>
      <w:r w:rsidRPr="00140C04">
        <w:rPr>
          <w:rFonts w:cs="Arial"/>
          <w:sz w:val="22"/>
        </w:rPr>
        <w:t xml:space="preserve">Minör değişikliklerin planlaması ve </w:t>
      </w:r>
      <w:r w:rsidR="00FC0576" w:rsidRPr="00140C04">
        <w:rPr>
          <w:rFonts w:cs="Arial"/>
          <w:sz w:val="22"/>
        </w:rPr>
        <w:t>uygulaması</w:t>
      </w:r>
      <w:r w:rsidRPr="00140C04">
        <w:rPr>
          <w:rFonts w:cs="Arial"/>
          <w:sz w:val="22"/>
        </w:rPr>
        <w:t xml:space="preserve"> KYS süreçleri ile </w:t>
      </w:r>
      <w:r w:rsidR="00FC0576" w:rsidRPr="00140C04">
        <w:rPr>
          <w:rFonts w:cs="Arial"/>
          <w:sz w:val="22"/>
        </w:rPr>
        <w:t>tanımlanmış ve uygulanmaktadır.</w:t>
      </w:r>
    </w:p>
    <w:p w14:paraId="1D5996FC" w14:textId="63F8E981" w:rsidR="000C64F5" w:rsidRPr="00FD06E6" w:rsidRDefault="00B428C8" w:rsidP="00313739">
      <w:pPr>
        <w:pStyle w:val="ListeParagraf"/>
        <w:numPr>
          <w:ilvl w:val="0"/>
          <w:numId w:val="11"/>
        </w:numPr>
        <w:spacing w:line="276" w:lineRule="auto"/>
        <w:jc w:val="both"/>
        <w:rPr>
          <w:rFonts w:cs="Arial"/>
          <w:b/>
          <w:sz w:val="22"/>
        </w:rPr>
      </w:pPr>
      <w:r w:rsidRPr="00B13FC8">
        <w:rPr>
          <w:rFonts w:cs="Arial"/>
          <w:b/>
        </w:rPr>
        <w:t>Majör Değişiklik ve Planlaması</w:t>
      </w:r>
      <w:r w:rsidR="00FC0576" w:rsidRPr="00B13FC8">
        <w:rPr>
          <w:rFonts w:cs="Arial"/>
          <w:b/>
        </w:rPr>
        <w:t xml:space="preserve">: </w:t>
      </w:r>
      <w:r w:rsidR="00544556" w:rsidRPr="00140C04">
        <w:rPr>
          <w:rFonts w:cs="Arial"/>
          <w:sz w:val="22"/>
        </w:rPr>
        <w:t>Kalite yönetim sisteminin bü</w:t>
      </w:r>
      <w:r w:rsidR="00BF75C8" w:rsidRPr="00140C04">
        <w:rPr>
          <w:rFonts w:cs="Arial"/>
          <w:sz w:val="22"/>
        </w:rPr>
        <w:t>tününe etkisi olan değişiklikler</w:t>
      </w:r>
      <w:r w:rsidR="002B601F" w:rsidRPr="00140C04">
        <w:rPr>
          <w:rFonts w:cs="Arial"/>
          <w:sz w:val="22"/>
        </w:rPr>
        <w:t>dir</w:t>
      </w:r>
      <w:r w:rsidR="00BF75C8" w:rsidRPr="00140C04">
        <w:rPr>
          <w:rFonts w:cs="Arial"/>
          <w:sz w:val="22"/>
        </w:rPr>
        <w:t xml:space="preserve">. (Yeni bir süreç tanımı, mevcut süreçte köklü değişiklik, </w:t>
      </w:r>
      <w:proofErr w:type="spellStart"/>
      <w:r w:rsidR="00BF75C8" w:rsidRPr="00140C04">
        <w:rPr>
          <w:rFonts w:cs="Arial"/>
          <w:sz w:val="22"/>
        </w:rPr>
        <w:t>organizasyonel</w:t>
      </w:r>
      <w:proofErr w:type="spellEnd"/>
      <w:r w:rsidR="00BF75C8" w:rsidRPr="00140C04">
        <w:rPr>
          <w:rFonts w:cs="Arial"/>
          <w:sz w:val="22"/>
        </w:rPr>
        <w:t xml:space="preserve"> değişiklikler gibi…)</w:t>
      </w:r>
    </w:p>
    <w:p w14:paraId="74E500AE" w14:textId="77777777" w:rsidR="00FD06E6" w:rsidRPr="00140C04" w:rsidRDefault="00FD06E6" w:rsidP="00FD06E6">
      <w:pPr>
        <w:pStyle w:val="ListeParagraf"/>
        <w:spacing w:line="276" w:lineRule="auto"/>
        <w:ind w:left="360" w:firstLine="0"/>
        <w:jc w:val="both"/>
        <w:rPr>
          <w:rFonts w:cs="Arial"/>
          <w:b/>
          <w:sz w:val="22"/>
        </w:rPr>
      </w:pPr>
    </w:p>
    <w:p w14:paraId="1057FE10" w14:textId="77777777" w:rsidR="00FD06E6" w:rsidRDefault="00307478" w:rsidP="00313739">
      <w:pPr>
        <w:jc w:val="both"/>
        <w:rPr>
          <w:rFonts w:cs="Arial"/>
          <w:sz w:val="22"/>
        </w:rPr>
      </w:pPr>
      <w:r w:rsidRPr="00140C04">
        <w:rPr>
          <w:rFonts w:cs="Arial"/>
          <w:sz w:val="22"/>
        </w:rPr>
        <w:t xml:space="preserve">Tüm değişikliklerin </w:t>
      </w:r>
      <w:r w:rsidR="00BF75C8" w:rsidRPr="00140C04">
        <w:rPr>
          <w:rFonts w:cs="Arial"/>
          <w:sz w:val="22"/>
        </w:rPr>
        <w:t xml:space="preserve">planlaması </w:t>
      </w:r>
      <w:r w:rsidR="006A376C">
        <w:rPr>
          <w:rFonts w:cs="Arial"/>
          <w:sz w:val="22"/>
        </w:rPr>
        <w:t>Kalite Yönetim Sistemi</w:t>
      </w:r>
      <w:r w:rsidRPr="00140C04">
        <w:rPr>
          <w:rFonts w:cs="Arial"/>
          <w:sz w:val="22"/>
        </w:rPr>
        <w:t xml:space="preserve"> </w:t>
      </w:r>
      <w:r w:rsidR="00FD06E6" w:rsidRPr="00140C04">
        <w:rPr>
          <w:rFonts w:cs="Arial"/>
          <w:sz w:val="22"/>
        </w:rPr>
        <w:t>doküman</w:t>
      </w:r>
      <w:r w:rsidRPr="00140C04">
        <w:rPr>
          <w:rFonts w:cs="Arial"/>
          <w:sz w:val="22"/>
        </w:rPr>
        <w:t xml:space="preserve"> değişiklik talebi/ yeni </w:t>
      </w:r>
      <w:r w:rsidR="00FD06E6" w:rsidRPr="00140C04">
        <w:rPr>
          <w:rFonts w:cs="Arial"/>
          <w:sz w:val="22"/>
        </w:rPr>
        <w:t>doküman</w:t>
      </w:r>
      <w:r w:rsidRPr="00140C04">
        <w:rPr>
          <w:rFonts w:cs="Arial"/>
          <w:sz w:val="22"/>
        </w:rPr>
        <w:t xml:space="preserve"> talebi</w:t>
      </w:r>
      <w:r w:rsidR="00BF75C8" w:rsidRPr="00140C04">
        <w:rPr>
          <w:rFonts w:cs="Arial"/>
          <w:sz w:val="22"/>
        </w:rPr>
        <w:t xml:space="preserve"> ile gerçekleştirilmekte</w:t>
      </w:r>
      <w:r w:rsidR="002B601F" w:rsidRPr="00140C04">
        <w:rPr>
          <w:rFonts w:cs="Arial"/>
          <w:sz w:val="22"/>
        </w:rPr>
        <w:t>dir</w:t>
      </w:r>
      <w:r w:rsidR="00BF75C8" w:rsidRPr="00140C04">
        <w:rPr>
          <w:rFonts w:cs="Arial"/>
          <w:sz w:val="22"/>
        </w:rPr>
        <w:t xml:space="preserve">. Değişiklik talebi olan birim </w:t>
      </w:r>
      <w:r w:rsidRPr="00140C04">
        <w:rPr>
          <w:rFonts w:cs="Arial"/>
          <w:sz w:val="22"/>
        </w:rPr>
        <w:t>programda ilgili bölümü</w:t>
      </w:r>
      <w:r w:rsidR="00BF75C8" w:rsidRPr="00140C04">
        <w:rPr>
          <w:rFonts w:cs="Arial"/>
          <w:sz w:val="22"/>
        </w:rPr>
        <w:t xml:space="preserve"> doldurarak </w:t>
      </w:r>
      <w:r w:rsidR="006A376C">
        <w:rPr>
          <w:rFonts w:cs="Arial"/>
          <w:sz w:val="22"/>
        </w:rPr>
        <w:t>Strateji ve Kalite Müdürlüğüne</w:t>
      </w:r>
      <w:r w:rsidR="00BF75C8" w:rsidRPr="00140C04">
        <w:rPr>
          <w:rFonts w:cs="Arial"/>
          <w:sz w:val="22"/>
        </w:rPr>
        <w:t xml:space="preserve"> değişiklik onayı için iletir.</w:t>
      </w:r>
      <w:r w:rsidR="008E75AE" w:rsidRPr="00140C04">
        <w:rPr>
          <w:rFonts w:cs="Arial"/>
          <w:sz w:val="22"/>
        </w:rPr>
        <w:t xml:space="preserve"> </w:t>
      </w:r>
      <w:r w:rsidR="006A376C">
        <w:rPr>
          <w:rFonts w:cs="Arial"/>
          <w:sz w:val="22"/>
        </w:rPr>
        <w:t>Strateji ve Kalite Müdürlüğü</w:t>
      </w:r>
      <w:r w:rsidR="008E75AE" w:rsidRPr="00140C04">
        <w:rPr>
          <w:rFonts w:cs="Arial"/>
          <w:sz w:val="22"/>
        </w:rPr>
        <w:t xml:space="preserve"> değişiklik talebinde bulunan birim ve koordinatörlük ekibi ile toplantı talep edebilir ve değişiklik kararını toplantı sonucuna göre verebilir.</w:t>
      </w:r>
    </w:p>
    <w:p w14:paraId="11020895" w14:textId="7B08EA00" w:rsidR="00534B34" w:rsidRPr="00140C04" w:rsidRDefault="00BF75C8" w:rsidP="00313739">
      <w:pPr>
        <w:jc w:val="both"/>
        <w:rPr>
          <w:rFonts w:cs="Arial"/>
          <w:sz w:val="22"/>
        </w:rPr>
      </w:pPr>
      <w:r w:rsidRPr="00140C04">
        <w:rPr>
          <w:rFonts w:cs="Arial"/>
          <w:sz w:val="22"/>
        </w:rPr>
        <w:t xml:space="preserve">Onaylanmış olan değişiklik </w:t>
      </w:r>
      <w:r w:rsidR="008C7481" w:rsidRPr="00140C04">
        <w:rPr>
          <w:rFonts w:cs="Arial"/>
          <w:sz w:val="22"/>
        </w:rPr>
        <w:t xml:space="preserve">planı </w:t>
      </w:r>
      <w:r w:rsidRPr="00140C04">
        <w:rPr>
          <w:rFonts w:cs="Arial"/>
          <w:sz w:val="22"/>
        </w:rPr>
        <w:t>değişikl</w:t>
      </w:r>
      <w:r w:rsidR="002B601F" w:rsidRPr="00140C04">
        <w:rPr>
          <w:rFonts w:cs="Arial"/>
          <w:sz w:val="22"/>
        </w:rPr>
        <w:t xml:space="preserve">ikte sorumlu olan birimler ve </w:t>
      </w:r>
      <w:r w:rsidR="006A376C">
        <w:rPr>
          <w:rFonts w:cs="Arial"/>
          <w:sz w:val="22"/>
        </w:rPr>
        <w:t>Strateji ve Kalite Müdürlüğü</w:t>
      </w:r>
      <w:r w:rsidR="002B601F" w:rsidRPr="00140C04">
        <w:rPr>
          <w:rFonts w:cs="Arial"/>
          <w:sz w:val="22"/>
        </w:rPr>
        <w:t xml:space="preserve"> ile paylaşılır.</w:t>
      </w:r>
      <w:r w:rsidRPr="00140C04">
        <w:rPr>
          <w:rFonts w:cs="Arial"/>
          <w:sz w:val="22"/>
        </w:rPr>
        <w:t xml:space="preserve"> Değişikliğin takibi değişiklik planlayan birimin</w:t>
      </w:r>
      <w:r w:rsidR="00684AF7" w:rsidRPr="00140C04">
        <w:rPr>
          <w:rFonts w:cs="Arial"/>
          <w:sz w:val="22"/>
        </w:rPr>
        <w:t xml:space="preserve"> veya </w:t>
      </w:r>
      <w:r w:rsidR="006A376C">
        <w:rPr>
          <w:rFonts w:cs="Arial"/>
          <w:sz w:val="22"/>
        </w:rPr>
        <w:t xml:space="preserve">Strateji ve Kalite Müdürlüğü </w:t>
      </w:r>
      <w:r w:rsidRPr="00140C04">
        <w:rPr>
          <w:rFonts w:cs="Arial"/>
          <w:sz w:val="22"/>
        </w:rPr>
        <w:t>sorumluluğundadır.</w:t>
      </w:r>
      <w:r w:rsidR="00210732" w:rsidRPr="00140C04">
        <w:rPr>
          <w:rFonts w:cs="Arial"/>
          <w:sz w:val="22"/>
        </w:rPr>
        <w:t xml:space="preserve"> Yapılan değişiklikler elektronik posta ile tüm kalite sorumlularına duyurulur.</w:t>
      </w:r>
    </w:p>
    <w:p w14:paraId="160FF71A" w14:textId="77777777" w:rsidR="00BF75C8" w:rsidRPr="00BA0D49" w:rsidRDefault="00BF75C8" w:rsidP="00B134C7">
      <w:pPr>
        <w:spacing w:after="0"/>
        <w:rPr>
          <w:rFonts w:eastAsia="Times New Roman" w:cs="Arial"/>
          <w:b/>
          <w:i/>
          <w:szCs w:val="20"/>
          <w:lang w:eastAsia="tr-TR"/>
        </w:rPr>
      </w:pPr>
      <w:r w:rsidRPr="00BA0D49">
        <w:rPr>
          <w:rFonts w:eastAsia="Times New Roman" w:cs="Arial"/>
          <w:b/>
          <w:i/>
          <w:szCs w:val="20"/>
          <w:lang w:eastAsia="tr-TR"/>
        </w:rPr>
        <w:t>Referanslar:</w:t>
      </w:r>
    </w:p>
    <w:p w14:paraId="7D87520B" w14:textId="5642F082" w:rsidR="00BF75C8" w:rsidRDefault="008E75AE" w:rsidP="00B13FC8">
      <w:pPr>
        <w:rPr>
          <w:rFonts w:eastAsia="Times New Roman" w:cs="Arial"/>
          <w:b/>
          <w:i/>
          <w:szCs w:val="20"/>
          <w:lang w:eastAsia="tr-TR"/>
        </w:rPr>
      </w:pPr>
      <w:proofErr w:type="gramStart"/>
      <w:r>
        <w:rPr>
          <w:rFonts w:eastAsia="Times New Roman" w:cs="Arial"/>
          <w:b/>
          <w:i/>
          <w:szCs w:val="20"/>
          <w:lang w:eastAsia="tr-TR"/>
        </w:rPr>
        <w:t>KYS.PR</w:t>
      </w:r>
      <w:proofErr w:type="gramEnd"/>
      <w:r>
        <w:rPr>
          <w:rFonts w:eastAsia="Times New Roman" w:cs="Arial"/>
          <w:b/>
          <w:i/>
          <w:szCs w:val="20"/>
          <w:lang w:eastAsia="tr-TR"/>
        </w:rPr>
        <w:t>.08 Değişiklik Yönetimi Prosedürü</w:t>
      </w:r>
    </w:p>
    <w:p w14:paraId="2005F6AA" w14:textId="77777777" w:rsidR="00FD06E6" w:rsidRPr="00B13FC8" w:rsidRDefault="00FD06E6" w:rsidP="00B13FC8">
      <w:pPr>
        <w:rPr>
          <w:rFonts w:cs="Arial"/>
          <w:b/>
          <w:color w:val="FF0000"/>
          <w:sz w:val="18"/>
          <w:szCs w:val="18"/>
        </w:rPr>
      </w:pPr>
    </w:p>
    <w:p w14:paraId="4B6379A4" w14:textId="77777777" w:rsidR="00B3691E" w:rsidRPr="00B13FC8" w:rsidRDefault="00B3691E" w:rsidP="00B13FC8">
      <w:pPr>
        <w:rPr>
          <w:rFonts w:cs="Arial"/>
          <w:b/>
        </w:rPr>
      </w:pPr>
      <w:r w:rsidRPr="00B13FC8">
        <w:rPr>
          <w:rFonts w:cs="Arial"/>
          <w:b/>
        </w:rPr>
        <w:t>Destek</w:t>
      </w:r>
    </w:p>
    <w:p w14:paraId="423E55FB" w14:textId="77777777" w:rsidR="00B3691E" w:rsidRPr="00B13FC8" w:rsidRDefault="00B3691E" w:rsidP="00B13FC8">
      <w:pPr>
        <w:rPr>
          <w:rFonts w:cs="Arial"/>
          <w:b/>
        </w:rPr>
      </w:pPr>
      <w:r w:rsidRPr="00B13FC8">
        <w:rPr>
          <w:rFonts w:cs="Arial"/>
          <w:b/>
        </w:rPr>
        <w:t>7.1.Kaynaklar</w:t>
      </w:r>
    </w:p>
    <w:p w14:paraId="6C754A02" w14:textId="77777777" w:rsidR="00B3691E" w:rsidRPr="00B13FC8" w:rsidRDefault="00B3691E" w:rsidP="00B13FC8">
      <w:pPr>
        <w:rPr>
          <w:rFonts w:cs="Arial"/>
          <w:b/>
        </w:rPr>
      </w:pPr>
      <w:r w:rsidRPr="00B13FC8">
        <w:rPr>
          <w:rFonts w:cs="Arial"/>
          <w:b/>
        </w:rPr>
        <w:t>7.1.1.Genel</w:t>
      </w:r>
    </w:p>
    <w:p w14:paraId="6AA52808" w14:textId="111B368A" w:rsidR="00B3691E" w:rsidRPr="00140C04" w:rsidRDefault="007B4141" w:rsidP="00B13FC8">
      <w:pPr>
        <w:rPr>
          <w:rFonts w:cs="Arial"/>
          <w:sz w:val="22"/>
          <w:szCs w:val="20"/>
        </w:rPr>
      </w:pPr>
      <w:r w:rsidRPr="00140C04">
        <w:rPr>
          <w:rFonts w:cs="Arial"/>
          <w:sz w:val="22"/>
        </w:rPr>
        <w:t xml:space="preserve">Hasan Kalyoncu Üniversitesi </w:t>
      </w:r>
      <w:r w:rsidR="00B3691E" w:rsidRPr="00140C04">
        <w:rPr>
          <w:rFonts w:cs="Arial"/>
          <w:sz w:val="22"/>
          <w:szCs w:val="20"/>
        </w:rPr>
        <w:t>Rektörlüğü;</w:t>
      </w:r>
    </w:p>
    <w:p w14:paraId="54DAE45E" w14:textId="77777777" w:rsidR="00FD06E6" w:rsidRDefault="00B3691E" w:rsidP="00FD06E6">
      <w:pPr>
        <w:numPr>
          <w:ilvl w:val="0"/>
          <w:numId w:val="1"/>
        </w:numPr>
        <w:tabs>
          <w:tab w:val="clear" w:pos="360"/>
          <w:tab w:val="num" w:pos="284"/>
        </w:tabs>
        <w:spacing w:after="0"/>
        <w:jc w:val="both"/>
        <w:rPr>
          <w:rFonts w:cs="Arial"/>
          <w:sz w:val="22"/>
          <w:szCs w:val="20"/>
        </w:rPr>
      </w:pPr>
      <w:r w:rsidRPr="00140C04">
        <w:rPr>
          <w:rFonts w:cs="Arial"/>
          <w:sz w:val="22"/>
          <w:szCs w:val="20"/>
        </w:rPr>
        <w:t>Kalite Yönetim Sistemi’nin uygulanması, sürdürülmesi ve etkinliğinin sürekli iyileştirilmesi</w:t>
      </w:r>
      <w:r w:rsidR="00C5514A" w:rsidRPr="00140C04">
        <w:rPr>
          <w:rFonts w:cs="Arial"/>
          <w:sz w:val="22"/>
          <w:szCs w:val="20"/>
        </w:rPr>
        <w:t xml:space="preserve"> için</w:t>
      </w:r>
      <w:r w:rsidR="00FD06E6">
        <w:rPr>
          <w:rFonts w:cs="Arial"/>
          <w:sz w:val="22"/>
          <w:szCs w:val="20"/>
        </w:rPr>
        <w:t>,</w:t>
      </w:r>
    </w:p>
    <w:p w14:paraId="6D504B41" w14:textId="6C77D704" w:rsidR="00C5514A" w:rsidRPr="00FD06E6" w:rsidRDefault="00B3691E" w:rsidP="00FD06E6">
      <w:pPr>
        <w:numPr>
          <w:ilvl w:val="0"/>
          <w:numId w:val="1"/>
        </w:numPr>
        <w:spacing w:after="0"/>
        <w:ind w:left="284" w:hanging="284"/>
        <w:jc w:val="both"/>
        <w:rPr>
          <w:rFonts w:cs="Arial"/>
          <w:sz w:val="22"/>
          <w:szCs w:val="20"/>
        </w:rPr>
      </w:pPr>
      <w:r w:rsidRPr="00FD06E6">
        <w:rPr>
          <w:rFonts w:cs="Arial"/>
          <w:sz w:val="22"/>
          <w:szCs w:val="20"/>
        </w:rPr>
        <w:t>Öğrenci ihtiyaç ve beklentilerinin yerine getirilmesiy</w:t>
      </w:r>
      <w:r w:rsidR="00C5514A" w:rsidRPr="00FD06E6">
        <w:rPr>
          <w:rFonts w:cs="Arial"/>
          <w:sz w:val="22"/>
          <w:szCs w:val="20"/>
        </w:rPr>
        <w:t>le memnuniyetinin arttırılması için,</w:t>
      </w:r>
      <w:r w:rsidR="00FD06E6" w:rsidRPr="00FD06E6">
        <w:rPr>
          <w:rFonts w:cs="Arial"/>
          <w:sz w:val="22"/>
          <w:szCs w:val="20"/>
        </w:rPr>
        <w:t xml:space="preserve"> </w:t>
      </w:r>
      <w:r w:rsidR="00C5514A" w:rsidRPr="00FD06E6">
        <w:rPr>
          <w:rFonts w:cs="Arial"/>
          <w:sz w:val="22"/>
          <w:szCs w:val="20"/>
        </w:rPr>
        <w:t>gerekli</w:t>
      </w:r>
      <w:r w:rsidR="00FD06E6" w:rsidRPr="00FD06E6">
        <w:rPr>
          <w:rFonts w:cs="Arial"/>
          <w:sz w:val="22"/>
          <w:szCs w:val="20"/>
        </w:rPr>
        <w:t xml:space="preserve"> </w:t>
      </w:r>
      <w:r w:rsidRPr="00FD06E6">
        <w:rPr>
          <w:rFonts w:cs="Arial"/>
          <w:sz w:val="22"/>
          <w:szCs w:val="20"/>
        </w:rPr>
        <w:t>kaynak ihtiyaçlarını belirle</w:t>
      </w:r>
      <w:r w:rsidR="00EA2DD3" w:rsidRPr="00FD06E6">
        <w:rPr>
          <w:rFonts w:cs="Arial"/>
          <w:sz w:val="22"/>
          <w:szCs w:val="20"/>
        </w:rPr>
        <w:t xml:space="preserve">yerek </w:t>
      </w:r>
      <w:r w:rsidRPr="00FD06E6">
        <w:rPr>
          <w:rFonts w:cs="Arial"/>
          <w:sz w:val="22"/>
          <w:szCs w:val="20"/>
        </w:rPr>
        <w:t>temin etmektedir.</w:t>
      </w:r>
    </w:p>
    <w:p w14:paraId="3C63FB51" w14:textId="77777777" w:rsidR="00B3691E" w:rsidRPr="00140C04" w:rsidRDefault="00B3691E" w:rsidP="00B13FC8">
      <w:pPr>
        <w:spacing w:after="0"/>
        <w:ind w:left="170"/>
        <w:jc w:val="both"/>
        <w:rPr>
          <w:rFonts w:cs="Arial"/>
          <w:sz w:val="22"/>
          <w:szCs w:val="20"/>
        </w:rPr>
      </w:pPr>
      <w:r w:rsidRPr="00140C04">
        <w:rPr>
          <w:rFonts w:cs="Arial"/>
          <w:sz w:val="22"/>
          <w:szCs w:val="20"/>
        </w:rPr>
        <w:t xml:space="preserve"> </w:t>
      </w:r>
    </w:p>
    <w:p w14:paraId="62AD3242" w14:textId="77777777" w:rsidR="0022391D" w:rsidRPr="00140C04" w:rsidRDefault="00B3691E" w:rsidP="00FD06E6">
      <w:pPr>
        <w:autoSpaceDE w:val="0"/>
        <w:autoSpaceDN w:val="0"/>
        <w:adjustRightInd w:val="0"/>
        <w:jc w:val="both"/>
        <w:rPr>
          <w:rFonts w:cs="Arial"/>
          <w:sz w:val="22"/>
          <w:szCs w:val="20"/>
        </w:rPr>
      </w:pPr>
      <w:r w:rsidRPr="00140C04">
        <w:rPr>
          <w:rFonts w:cs="Arial"/>
          <w:sz w:val="22"/>
          <w:szCs w:val="20"/>
        </w:rPr>
        <w:t>Yukarıda bahsi geçen faaliyetler mevcut iç kaynak</w:t>
      </w:r>
      <w:r w:rsidR="00C5514A" w:rsidRPr="00140C04">
        <w:rPr>
          <w:rFonts w:cs="Arial"/>
          <w:sz w:val="22"/>
          <w:szCs w:val="20"/>
        </w:rPr>
        <w:t>lar ile gerçekleştirilmekte ve g</w:t>
      </w:r>
      <w:r w:rsidR="00DF456E" w:rsidRPr="00140C04">
        <w:rPr>
          <w:rFonts w:cs="Arial"/>
          <w:sz w:val="22"/>
          <w:szCs w:val="20"/>
        </w:rPr>
        <w:t xml:space="preserve">erekli durumlarda </w:t>
      </w:r>
      <w:r w:rsidR="00505965" w:rsidRPr="00140C04">
        <w:rPr>
          <w:rFonts w:cs="Arial"/>
          <w:sz w:val="22"/>
          <w:szCs w:val="20"/>
        </w:rPr>
        <w:t xml:space="preserve">satın alma bölümü tarafından </w:t>
      </w:r>
      <w:r w:rsidR="00DF456E" w:rsidRPr="00140C04">
        <w:rPr>
          <w:rFonts w:cs="Arial"/>
          <w:sz w:val="22"/>
          <w:szCs w:val="20"/>
        </w:rPr>
        <w:t>d</w:t>
      </w:r>
      <w:r w:rsidR="0022391D" w:rsidRPr="00140C04">
        <w:rPr>
          <w:rFonts w:cs="Arial"/>
          <w:sz w:val="22"/>
          <w:szCs w:val="20"/>
        </w:rPr>
        <w:t xml:space="preserve">ış tedarik ihtiyaçları </w:t>
      </w:r>
      <w:r w:rsidR="00505965" w:rsidRPr="00140C04">
        <w:rPr>
          <w:rFonts w:cs="Arial"/>
          <w:sz w:val="22"/>
          <w:szCs w:val="20"/>
        </w:rPr>
        <w:t>karşılanmaktadır</w:t>
      </w:r>
      <w:r w:rsidR="00C5514A" w:rsidRPr="00140C04">
        <w:rPr>
          <w:rFonts w:cs="Arial"/>
          <w:sz w:val="22"/>
          <w:szCs w:val="20"/>
        </w:rPr>
        <w:t>.</w:t>
      </w:r>
      <w:r w:rsidR="0022391D" w:rsidRPr="00140C04">
        <w:rPr>
          <w:rFonts w:cs="Arial"/>
          <w:sz w:val="22"/>
          <w:szCs w:val="20"/>
        </w:rPr>
        <w:t xml:space="preserve"> </w:t>
      </w:r>
    </w:p>
    <w:p w14:paraId="7A379984" w14:textId="77777777" w:rsidR="0022391D" w:rsidRPr="00B13FC8" w:rsidRDefault="0022391D" w:rsidP="00B13FC8">
      <w:pPr>
        <w:rPr>
          <w:rFonts w:cs="Arial"/>
          <w:b/>
        </w:rPr>
      </w:pPr>
      <w:r w:rsidRPr="00B13FC8">
        <w:rPr>
          <w:rFonts w:cs="Arial"/>
          <w:b/>
        </w:rPr>
        <w:t>7.1.2.Kişiler</w:t>
      </w:r>
    </w:p>
    <w:p w14:paraId="42094926" w14:textId="39A3B852" w:rsidR="0022391D" w:rsidRPr="00140C04" w:rsidRDefault="007B4141" w:rsidP="00B13FC8">
      <w:pPr>
        <w:jc w:val="both"/>
        <w:rPr>
          <w:rFonts w:cs="Arial"/>
          <w:sz w:val="22"/>
        </w:rPr>
      </w:pPr>
      <w:r w:rsidRPr="00140C04">
        <w:rPr>
          <w:rFonts w:cs="Arial"/>
          <w:sz w:val="22"/>
        </w:rPr>
        <w:t>Hasan Kalyoncu Üniversitesi</w:t>
      </w:r>
      <w:r w:rsidR="0022391D" w:rsidRPr="00140C04">
        <w:rPr>
          <w:rFonts w:cs="Arial"/>
          <w:sz w:val="22"/>
        </w:rPr>
        <w:t xml:space="preserve"> Rektörlüğü tarafından tüm süreçlerin kalitesinin yükseltilebilmesi amacı ile yeterli nitelikte ve nicelikte akademik ve idari personel istihdamı sağlanmaktadır.</w:t>
      </w:r>
    </w:p>
    <w:p w14:paraId="79481BBB" w14:textId="7C2FC08C" w:rsidR="0022391D" w:rsidRDefault="0022391D" w:rsidP="00B13FC8">
      <w:pPr>
        <w:autoSpaceDE w:val="0"/>
        <w:autoSpaceDN w:val="0"/>
        <w:adjustRightInd w:val="0"/>
        <w:jc w:val="both"/>
        <w:rPr>
          <w:rFonts w:cs="Arial"/>
          <w:sz w:val="22"/>
        </w:rPr>
      </w:pPr>
      <w:r w:rsidRPr="00140C04">
        <w:rPr>
          <w:rFonts w:cs="Arial"/>
          <w:sz w:val="22"/>
        </w:rPr>
        <w:t xml:space="preserve">Akademik ve idari personel seçimi, planlaması, nitelik tayini esasları </w:t>
      </w:r>
      <w:r w:rsidR="00E12C27" w:rsidRPr="00140C04">
        <w:rPr>
          <w:rFonts w:cs="Arial"/>
          <w:sz w:val="22"/>
        </w:rPr>
        <w:t>mevzuat</w:t>
      </w:r>
      <w:r w:rsidR="00E272B3" w:rsidRPr="00140C04">
        <w:rPr>
          <w:rFonts w:cs="Arial"/>
          <w:sz w:val="22"/>
        </w:rPr>
        <w:t xml:space="preserve"> </w:t>
      </w:r>
      <w:r w:rsidRPr="00140C04">
        <w:rPr>
          <w:rFonts w:cs="Arial"/>
          <w:sz w:val="22"/>
        </w:rPr>
        <w:t xml:space="preserve">kapsamında belirlenmekte ve </w:t>
      </w:r>
      <w:r w:rsidR="008E75AE" w:rsidRPr="00140C04">
        <w:rPr>
          <w:rFonts w:cs="Arial"/>
          <w:sz w:val="22"/>
        </w:rPr>
        <w:t>İstihdam Yönetimi</w:t>
      </w:r>
      <w:r w:rsidRPr="00140C04">
        <w:rPr>
          <w:rFonts w:cs="Arial"/>
          <w:sz w:val="22"/>
        </w:rPr>
        <w:t xml:space="preserve"> Prosedürü ile tanımlanmaktadır.</w:t>
      </w:r>
    </w:p>
    <w:p w14:paraId="5E5CC879" w14:textId="77777777" w:rsidR="0022391D" w:rsidRPr="00B134C7" w:rsidRDefault="00EE76E4" w:rsidP="00B134C7">
      <w:pPr>
        <w:spacing w:after="0"/>
        <w:rPr>
          <w:rFonts w:eastAsia="Times New Roman" w:cs="Arial"/>
          <w:b/>
          <w:i/>
          <w:szCs w:val="20"/>
          <w:lang w:eastAsia="tr-TR"/>
        </w:rPr>
      </w:pPr>
      <w:r w:rsidRPr="00B134C7">
        <w:rPr>
          <w:rFonts w:eastAsia="Times New Roman" w:cs="Arial"/>
          <w:b/>
          <w:i/>
          <w:szCs w:val="20"/>
          <w:lang w:eastAsia="tr-TR"/>
        </w:rPr>
        <w:t>Referanslar:</w:t>
      </w:r>
    </w:p>
    <w:p w14:paraId="73BBD68C" w14:textId="0BDF478E" w:rsidR="008E75AE" w:rsidRPr="008E75AE" w:rsidRDefault="008E75AE" w:rsidP="00B134C7">
      <w:pPr>
        <w:spacing w:after="0"/>
        <w:rPr>
          <w:rFonts w:eastAsia="Times New Roman" w:cs="Arial"/>
          <w:sz w:val="20"/>
          <w:szCs w:val="20"/>
          <w:lang w:eastAsia="tr-TR"/>
        </w:rPr>
      </w:pPr>
      <w:proofErr w:type="gramStart"/>
      <w:r w:rsidRPr="008E75AE">
        <w:rPr>
          <w:rFonts w:eastAsia="Times New Roman" w:cs="Arial"/>
          <w:sz w:val="20"/>
          <w:szCs w:val="20"/>
          <w:lang w:eastAsia="tr-TR"/>
        </w:rPr>
        <w:t>PM.PR</w:t>
      </w:r>
      <w:proofErr w:type="gramEnd"/>
      <w:r w:rsidRPr="008E75AE">
        <w:rPr>
          <w:rFonts w:eastAsia="Times New Roman" w:cs="Arial"/>
          <w:sz w:val="20"/>
          <w:szCs w:val="20"/>
          <w:lang w:eastAsia="tr-TR"/>
        </w:rPr>
        <w:t>.01 Akademik Personel Göreve Başlatma Prosedürü</w:t>
      </w:r>
    </w:p>
    <w:p w14:paraId="2883A765" w14:textId="75399E4E" w:rsidR="00B3691E" w:rsidRPr="008E75AE" w:rsidRDefault="008E75AE" w:rsidP="00B134C7">
      <w:pPr>
        <w:spacing w:after="0"/>
        <w:rPr>
          <w:rFonts w:eastAsia="Times New Roman" w:cs="Arial"/>
          <w:sz w:val="20"/>
          <w:szCs w:val="20"/>
          <w:lang w:eastAsia="tr-TR"/>
        </w:rPr>
      </w:pPr>
      <w:proofErr w:type="gramStart"/>
      <w:r w:rsidRPr="008E75AE">
        <w:rPr>
          <w:rFonts w:eastAsia="Times New Roman" w:cs="Arial"/>
          <w:sz w:val="20"/>
          <w:szCs w:val="20"/>
          <w:lang w:eastAsia="tr-TR"/>
        </w:rPr>
        <w:t>PM.PR</w:t>
      </w:r>
      <w:proofErr w:type="gramEnd"/>
      <w:r w:rsidRPr="008E75AE">
        <w:rPr>
          <w:rFonts w:eastAsia="Times New Roman" w:cs="Arial"/>
          <w:sz w:val="20"/>
          <w:szCs w:val="20"/>
          <w:lang w:eastAsia="tr-TR"/>
        </w:rPr>
        <w:t xml:space="preserve">.02 İstihdam Yönetimi </w:t>
      </w:r>
      <w:r w:rsidR="00EE76E4" w:rsidRPr="008E75AE">
        <w:rPr>
          <w:rFonts w:eastAsia="Times New Roman" w:cs="Arial"/>
          <w:sz w:val="20"/>
          <w:szCs w:val="20"/>
          <w:lang w:eastAsia="tr-TR"/>
        </w:rPr>
        <w:t>Prosedürü</w:t>
      </w:r>
    </w:p>
    <w:p w14:paraId="33859ECC" w14:textId="77777777" w:rsidR="00BA0D49" w:rsidRPr="00B13FC8" w:rsidRDefault="00BA0D49" w:rsidP="00B13FC8">
      <w:pPr>
        <w:spacing w:after="0"/>
        <w:jc w:val="both"/>
        <w:rPr>
          <w:rFonts w:cs="Arial"/>
        </w:rPr>
      </w:pPr>
    </w:p>
    <w:p w14:paraId="2829D852" w14:textId="77777777" w:rsidR="00531A56" w:rsidRPr="00B13FC8" w:rsidRDefault="00B83864" w:rsidP="00B13FC8">
      <w:pPr>
        <w:rPr>
          <w:rFonts w:cs="Arial"/>
          <w:b/>
        </w:rPr>
      </w:pPr>
      <w:r w:rsidRPr="00B13FC8">
        <w:rPr>
          <w:rFonts w:cs="Arial"/>
          <w:b/>
        </w:rPr>
        <w:t>7.1.3.Altyapı</w:t>
      </w:r>
    </w:p>
    <w:p w14:paraId="685C7DF4" w14:textId="43C06792" w:rsidR="00B83864" w:rsidRPr="00140C04" w:rsidRDefault="007B4141" w:rsidP="00B13FC8">
      <w:pPr>
        <w:spacing w:after="0"/>
        <w:jc w:val="both"/>
        <w:rPr>
          <w:rFonts w:cs="Arial"/>
          <w:sz w:val="22"/>
          <w:szCs w:val="20"/>
        </w:rPr>
      </w:pPr>
      <w:r w:rsidRPr="00140C04">
        <w:rPr>
          <w:rFonts w:cs="Arial"/>
          <w:sz w:val="22"/>
        </w:rPr>
        <w:t>Hasan Kalyoncu Üniversitesi</w:t>
      </w:r>
      <w:r w:rsidR="00B83864" w:rsidRPr="00140C04">
        <w:rPr>
          <w:rFonts w:cs="Arial"/>
          <w:sz w:val="22"/>
          <w:szCs w:val="20"/>
        </w:rPr>
        <w:t>’</w:t>
      </w:r>
      <w:r w:rsidRPr="00140C04">
        <w:rPr>
          <w:rFonts w:cs="Arial"/>
          <w:sz w:val="22"/>
          <w:szCs w:val="20"/>
        </w:rPr>
        <w:t>n</w:t>
      </w:r>
      <w:r w:rsidR="006832C8" w:rsidRPr="00140C04">
        <w:rPr>
          <w:rFonts w:cs="Arial"/>
          <w:sz w:val="22"/>
          <w:szCs w:val="20"/>
        </w:rPr>
        <w:t xml:space="preserve">de verilen hizmetin uygunluğunu sağlamak amacıyla gerekli altyapı ihtiyaçları belirlenmiş ve temin edilmiştir. </w:t>
      </w:r>
    </w:p>
    <w:p w14:paraId="3F58F460" w14:textId="77777777" w:rsidR="00B83864" w:rsidRPr="00140C04" w:rsidRDefault="00B83864" w:rsidP="00B13FC8">
      <w:pPr>
        <w:spacing w:after="0"/>
        <w:jc w:val="both"/>
        <w:rPr>
          <w:rFonts w:cs="Arial"/>
          <w:sz w:val="22"/>
          <w:szCs w:val="20"/>
        </w:rPr>
      </w:pPr>
    </w:p>
    <w:p w14:paraId="52A3CE95" w14:textId="77777777" w:rsidR="006832C8" w:rsidRPr="00FD06E6" w:rsidRDefault="006832C8" w:rsidP="00B13FC8">
      <w:pPr>
        <w:spacing w:after="0"/>
        <w:jc w:val="both"/>
        <w:rPr>
          <w:rFonts w:cs="Arial"/>
          <w:b/>
          <w:sz w:val="22"/>
          <w:szCs w:val="20"/>
        </w:rPr>
      </w:pPr>
      <w:r w:rsidRPr="00FD06E6">
        <w:rPr>
          <w:rFonts w:cs="Arial"/>
          <w:b/>
          <w:sz w:val="22"/>
          <w:szCs w:val="20"/>
        </w:rPr>
        <w:t>Altyapı;</w:t>
      </w:r>
    </w:p>
    <w:p w14:paraId="7138FD72" w14:textId="77777777" w:rsidR="00B83864" w:rsidRPr="00140C04" w:rsidRDefault="00B83864" w:rsidP="00B13FC8">
      <w:pPr>
        <w:spacing w:after="0"/>
        <w:jc w:val="both"/>
        <w:rPr>
          <w:rFonts w:cs="Arial"/>
          <w:sz w:val="22"/>
          <w:szCs w:val="20"/>
        </w:rPr>
      </w:pPr>
    </w:p>
    <w:p w14:paraId="325FFE05" w14:textId="0526C951" w:rsidR="006832C8" w:rsidRPr="00FD06E6" w:rsidRDefault="006832C8" w:rsidP="00FD06E6">
      <w:pPr>
        <w:pStyle w:val="ListeParagraf"/>
        <w:numPr>
          <w:ilvl w:val="0"/>
          <w:numId w:val="22"/>
        </w:numPr>
        <w:jc w:val="both"/>
        <w:rPr>
          <w:rFonts w:cs="Arial"/>
          <w:sz w:val="22"/>
          <w:szCs w:val="20"/>
        </w:rPr>
      </w:pPr>
      <w:r w:rsidRPr="00FD06E6">
        <w:rPr>
          <w:rFonts w:cs="Arial"/>
          <w:sz w:val="22"/>
          <w:szCs w:val="20"/>
        </w:rPr>
        <w:t>Binalar, çalışma alanları ve bunlarla bağlantılı tesisler,</w:t>
      </w:r>
    </w:p>
    <w:p w14:paraId="27A0C62E" w14:textId="0174CF5C" w:rsidR="006832C8" w:rsidRPr="00FD06E6" w:rsidRDefault="006832C8" w:rsidP="00FD06E6">
      <w:pPr>
        <w:pStyle w:val="ListeParagraf"/>
        <w:numPr>
          <w:ilvl w:val="0"/>
          <w:numId w:val="22"/>
        </w:numPr>
        <w:jc w:val="both"/>
        <w:rPr>
          <w:rFonts w:cs="Arial"/>
          <w:sz w:val="22"/>
          <w:szCs w:val="20"/>
        </w:rPr>
      </w:pPr>
      <w:r w:rsidRPr="00FD06E6">
        <w:rPr>
          <w:rFonts w:cs="Arial"/>
          <w:sz w:val="22"/>
          <w:szCs w:val="20"/>
        </w:rPr>
        <w:t xml:space="preserve">Yazılım ve donanım da </w:t>
      </w:r>
      <w:r w:rsidR="00FD06E6" w:rsidRPr="00FD06E6">
        <w:rPr>
          <w:rFonts w:cs="Arial"/>
          <w:sz w:val="22"/>
          <w:szCs w:val="20"/>
        </w:rPr>
        <w:t>dâhil</w:t>
      </w:r>
      <w:r w:rsidRPr="00FD06E6">
        <w:rPr>
          <w:rFonts w:cs="Arial"/>
          <w:sz w:val="22"/>
          <w:szCs w:val="20"/>
        </w:rPr>
        <w:t xml:space="preserve"> olmak üzere araç, gereç, </w:t>
      </w:r>
      <w:proofErr w:type="gramStart"/>
      <w:r w:rsidRPr="00FD06E6">
        <w:rPr>
          <w:rFonts w:cs="Arial"/>
          <w:sz w:val="22"/>
          <w:szCs w:val="20"/>
        </w:rPr>
        <w:t>ekipmanlar</w:t>
      </w:r>
      <w:proofErr w:type="gramEnd"/>
    </w:p>
    <w:p w14:paraId="5DDFADAC" w14:textId="2B72B082" w:rsidR="006832C8" w:rsidRPr="00FD06E6" w:rsidRDefault="006832C8" w:rsidP="00FD06E6">
      <w:pPr>
        <w:pStyle w:val="ListeParagraf"/>
        <w:numPr>
          <w:ilvl w:val="0"/>
          <w:numId w:val="22"/>
        </w:numPr>
        <w:jc w:val="both"/>
        <w:rPr>
          <w:rFonts w:cs="Arial"/>
          <w:sz w:val="22"/>
          <w:szCs w:val="20"/>
        </w:rPr>
      </w:pPr>
      <w:r w:rsidRPr="00FD06E6">
        <w:rPr>
          <w:rFonts w:cs="Arial"/>
          <w:sz w:val="22"/>
          <w:szCs w:val="20"/>
        </w:rPr>
        <w:t>Destek hizmetleri (ulaştırma, iletişim veya bilgi sistemleri gibi)</w:t>
      </w:r>
    </w:p>
    <w:p w14:paraId="212A54F1" w14:textId="77777777" w:rsidR="006832C8" w:rsidRPr="00140C04" w:rsidRDefault="006832C8" w:rsidP="00B13FC8">
      <w:pPr>
        <w:spacing w:after="0"/>
        <w:jc w:val="both"/>
        <w:rPr>
          <w:rFonts w:cs="Arial"/>
          <w:sz w:val="22"/>
          <w:szCs w:val="20"/>
        </w:rPr>
      </w:pPr>
      <w:proofErr w:type="gramStart"/>
      <w:r w:rsidRPr="00140C04">
        <w:rPr>
          <w:rFonts w:cs="Arial"/>
          <w:sz w:val="22"/>
          <w:szCs w:val="20"/>
        </w:rPr>
        <w:t>kapsar</w:t>
      </w:r>
      <w:proofErr w:type="gramEnd"/>
      <w:r w:rsidRPr="00140C04">
        <w:rPr>
          <w:rFonts w:cs="Arial"/>
          <w:sz w:val="22"/>
          <w:szCs w:val="20"/>
        </w:rPr>
        <w:t>.</w:t>
      </w:r>
    </w:p>
    <w:p w14:paraId="70097565" w14:textId="77777777" w:rsidR="00313739" w:rsidRPr="00140C04" w:rsidRDefault="00313739" w:rsidP="00B13FC8">
      <w:pPr>
        <w:spacing w:after="0"/>
        <w:jc w:val="both"/>
        <w:rPr>
          <w:rFonts w:cs="Arial"/>
          <w:sz w:val="22"/>
          <w:szCs w:val="20"/>
        </w:rPr>
      </w:pPr>
    </w:p>
    <w:p w14:paraId="35E98759" w14:textId="77777777" w:rsidR="006832C8" w:rsidRPr="00140C04" w:rsidRDefault="006832C8" w:rsidP="00313739">
      <w:pPr>
        <w:spacing w:after="0"/>
        <w:jc w:val="both"/>
        <w:rPr>
          <w:rFonts w:cs="Arial"/>
          <w:sz w:val="22"/>
          <w:szCs w:val="20"/>
        </w:rPr>
      </w:pPr>
      <w:r w:rsidRPr="00140C04">
        <w:rPr>
          <w:rFonts w:cs="Arial"/>
          <w:sz w:val="22"/>
          <w:szCs w:val="20"/>
        </w:rPr>
        <w:t>Mevcut altyapının sürekli olarak çalışır durumda tutulması ve fonksiyonunu yerine getirmesinin sağlanması temel esastır. Bu amaçla altyapının uygunluğunun sağlanması ve sürdürülmesine ilişkin metotlar KYS dokümantasyonu kapsamında tanımlanmıştır.</w:t>
      </w:r>
    </w:p>
    <w:p w14:paraId="5AFA2B49" w14:textId="77777777" w:rsidR="00E272B3" w:rsidRPr="00140C04" w:rsidRDefault="00E272B3" w:rsidP="00313739">
      <w:pPr>
        <w:spacing w:after="0"/>
        <w:jc w:val="both"/>
        <w:rPr>
          <w:rFonts w:cs="Arial"/>
          <w:sz w:val="22"/>
          <w:szCs w:val="20"/>
        </w:rPr>
      </w:pPr>
    </w:p>
    <w:p w14:paraId="4A5B7413" w14:textId="77777777" w:rsidR="00E272B3" w:rsidRDefault="00E272B3" w:rsidP="00313739">
      <w:pPr>
        <w:spacing w:after="0"/>
        <w:jc w:val="both"/>
        <w:rPr>
          <w:rFonts w:cs="Arial"/>
          <w:sz w:val="22"/>
          <w:szCs w:val="20"/>
        </w:rPr>
      </w:pPr>
      <w:r w:rsidRPr="00140C04">
        <w:rPr>
          <w:rFonts w:cs="Arial"/>
          <w:sz w:val="22"/>
          <w:szCs w:val="20"/>
        </w:rPr>
        <w:t xml:space="preserve">Birimlerde kullanılan donanım ve </w:t>
      </w:r>
      <w:r w:rsidR="003E1E1F" w:rsidRPr="00140C04">
        <w:rPr>
          <w:rFonts w:cs="Arial"/>
          <w:sz w:val="22"/>
          <w:szCs w:val="20"/>
        </w:rPr>
        <w:t>ekipmanlara</w:t>
      </w:r>
      <w:r w:rsidRPr="00140C04">
        <w:rPr>
          <w:rFonts w:cs="Arial"/>
          <w:sz w:val="22"/>
          <w:szCs w:val="20"/>
        </w:rPr>
        <w:t xml:space="preserve"> ait kayıtlar ilgili birim taşınır kayıt kontrol yetkilisi tarafından otomasyon sistemi üzerinden takip edilmektedir.</w:t>
      </w:r>
    </w:p>
    <w:p w14:paraId="0B1CCAC7" w14:textId="77777777" w:rsidR="00FD06E6" w:rsidRPr="00140C04" w:rsidRDefault="00FD06E6" w:rsidP="00313739">
      <w:pPr>
        <w:spacing w:after="0"/>
        <w:jc w:val="both"/>
        <w:rPr>
          <w:rFonts w:cs="Arial"/>
          <w:sz w:val="22"/>
          <w:szCs w:val="20"/>
        </w:rPr>
      </w:pPr>
    </w:p>
    <w:p w14:paraId="3180CD9A" w14:textId="52337F2D" w:rsidR="00E272B3" w:rsidRPr="00140C04" w:rsidRDefault="00E272B3" w:rsidP="00313739">
      <w:pPr>
        <w:spacing w:after="0"/>
        <w:jc w:val="both"/>
        <w:rPr>
          <w:rFonts w:cs="Arial"/>
          <w:sz w:val="22"/>
          <w:szCs w:val="20"/>
        </w:rPr>
      </w:pPr>
      <w:r w:rsidRPr="00140C04">
        <w:rPr>
          <w:rFonts w:cs="Arial"/>
          <w:sz w:val="22"/>
          <w:szCs w:val="20"/>
        </w:rPr>
        <w:t xml:space="preserve">Birimlerde kullanılan lisanslı yazılımlar bilgi işlem </w:t>
      </w:r>
      <w:r w:rsidR="008E75AE" w:rsidRPr="00140C04">
        <w:rPr>
          <w:rFonts w:cs="Arial"/>
          <w:sz w:val="22"/>
          <w:szCs w:val="20"/>
        </w:rPr>
        <w:t>müdürlüğü</w:t>
      </w:r>
      <w:r w:rsidRPr="00140C04">
        <w:rPr>
          <w:rFonts w:cs="Arial"/>
          <w:sz w:val="22"/>
          <w:szCs w:val="20"/>
        </w:rPr>
        <w:t xml:space="preserve"> </w:t>
      </w:r>
      <w:r w:rsidR="003E1E1F" w:rsidRPr="00140C04">
        <w:rPr>
          <w:rFonts w:cs="Arial"/>
          <w:sz w:val="22"/>
          <w:szCs w:val="20"/>
        </w:rPr>
        <w:t>tarafından yönetil</w:t>
      </w:r>
      <w:r w:rsidR="008E75AE" w:rsidRPr="00140C04">
        <w:rPr>
          <w:rFonts w:cs="Arial"/>
          <w:sz w:val="22"/>
          <w:szCs w:val="20"/>
        </w:rPr>
        <w:t>ir.</w:t>
      </w:r>
    </w:p>
    <w:p w14:paraId="355C5879" w14:textId="77777777" w:rsidR="00E272B3" w:rsidRPr="00B13FC8" w:rsidRDefault="00E272B3" w:rsidP="00B13FC8">
      <w:pPr>
        <w:spacing w:after="0"/>
        <w:rPr>
          <w:rFonts w:cs="Arial"/>
          <w:b/>
          <w:i/>
        </w:rPr>
      </w:pPr>
    </w:p>
    <w:p w14:paraId="32BAF765" w14:textId="77777777" w:rsidR="00BE3344" w:rsidRPr="00B13FC8" w:rsidRDefault="00BE3344" w:rsidP="00B13FC8">
      <w:pPr>
        <w:spacing w:after="0"/>
        <w:rPr>
          <w:rFonts w:eastAsia="Times New Roman" w:cs="Arial"/>
          <w:b/>
          <w:i/>
          <w:szCs w:val="20"/>
          <w:lang w:eastAsia="tr-TR"/>
        </w:rPr>
      </w:pPr>
      <w:r w:rsidRPr="00B13FC8">
        <w:rPr>
          <w:rFonts w:eastAsia="Times New Roman" w:cs="Arial"/>
          <w:b/>
          <w:i/>
          <w:szCs w:val="20"/>
          <w:lang w:eastAsia="tr-TR"/>
        </w:rPr>
        <w:t>Referanslar:</w:t>
      </w:r>
    </w:p>
    <w:p w14:paraId="49B1A493" w14:textId="20937891" w:rsidR="006832C8" w:rsidRPr="00493E16" w:rsidRDefault="00493E16" w:rsidP="00B13FC8">
      <w:pPr>
        <w:spacing w:after="0"/>
        <w:rPr>
          <w:rFonts w:cs="Arial"/>
          <w:sz w:val="20"/>
        </w:rPr>
      </w:pPr>
      <w:proofErr w:type="gramStart"/>
      <w:r>
        <w:rPr>
          <w:rFonts w:cs="Arial"/>
          <w:sz w:val="20"/>
        </w:rPr>
        <w:t>DES.SC</w:t>
      </w:r>
      <w:proofErr w:type="gramEnd"/>
      <w:r>
        <w:rPr>
          <w:rFonts w:cs="Arial"/>
          <w:sz w:val="20"/>
        </w:rPr>
        <w:t xml:space="preserve">.01 </w:t>
      </w:r>
      <w:r w:rsidR="008E75AE" w:rsidRPr="00493E16">
        <w:rPr>
          <w:rFonts w:cs="Arial"/>
          <w:sz w:val="20"/>
        </w:rPr>
        <w:t>Bakım Süreci</w:t>
      </w:r>
    </w:p>
    <w:p w14:paraId="20366E91" w14:textId="451B7B7B" w:rsidR="008E75AE" w:rsidRDefault="00493E16" w:rsidP="00B13FC8">
      <w:pPr>
        <w:spacing w:after="0"/>
        <w:rPr>
          <w:rFonts w:cs="Arial"/>
          <w:sz w:val="20"/>
        </w:rPr>
      </w:pPr>
      <w:proofErr w:type="gramStart"/>
      <w:r>
        <w:rPr>
          <w:rFonts w:cs="Arial"/>
          <w:sz w:val="20"/>
        </w:rPr>
        <w:t>BİM.SM</w:t>
      </w:r>
      <w:proofErr w:type="gramEnd"/>
      <w:r w:rsidR="008E75AE" w:rsidRPr="008E75AE">
        <w:rPr>
          <w:rFonts w:cs="Arial"/>
          <w:sz w:val="20"/>
        </w:rPr>
        <w:t xml:space="preserve">.01 </w:t>
      </w:r>
      <w:r>
        <w:rPr>
          <w:rFonts w:cs="Arial"/>
          <w:sz w:val="20"/>
        </w:rPr>
        <w:t>Teknik Destek İş akışı</w:t>
      </w:r>
    </w:p>
    <w:p w14:paraId="09596244" w14:textId="4A5D010A" w:rsidR="00493E16" w:rsidRPr="008E75AE" w:rsidRDefault="00493E16" w:rsidP="00B13FC8">
      <w:pPr>
        <w:spacing w:after="0"/>
        <w:rPr>
          <w:rFonts w:cs="Arial"/>
          <w:sz w:val="20"/>
        </w:rPr>
      </w:pPr>
      <w:r>
        <w:rPr>
          <w:rFonts w:cs="Arial"/>
          <w:sz w:val="20"/>
        </w:rPr>
        <w:t>BİM. SM.02 Ağ ve Sistem Yönetimi İş akışı</w:t>
      </w:r>
    </w:p>
    <w:p w14:paraId="01BE6852" w14:textId="77777777" w:rsidR="00531A56" w:rsidRPr="00B13FC8" w:rsidRDefault="00531A56" w:rsidP="00B13FC8">
      <w:pPr>
        <w:spacing w:after="0"/>
        <w:rPr>
          <w:rFonts w:cs="Arial"/>
          <w:b/>
          <w:i/>
        </w:rPr>
      </w:pPr>
    </w:p>
    <w:p w14:paraId="00B4CDF6" w14:textId="77777777" w:rsidR="00531A56" w:rsidRPr="00B13FC8" w:rsidRDefault="00531A56" w:rsidP="00B13FC8">
      <w:pPr>
        <w:rPr>
          <w:rFonts w:cs="Arial"/>
          <w:b/>
        </w:rPr>
      </w:pPr>
      <w:r w:rsidRPr="00B13FC8">
        <w:rPr>
          <w:rFonts w:cs="Arial"/>
          <w:b/>
        </w:rPr>
        <w:t>7.1.4.Proseslerin İşletilmesi İçin Çevre</w:t>
      </w:r>
    </w:p>
    <w:p w14:paraId="334E0460" w14:textId="3A539E4D" w:rsidR="00531A56" w:rsidRDefault="007B4141" w:rsidP="00313739">
      <w:pPr>
        <w:spacing w:after="0"/>
        <w:jc w:val="both"/>
        <w:rPr>
          <w:rFonts w:cs="Arial"/>
          <w:sz w:val="22"/>
          <w:szCs w:val="20"/>
        </w:rPr>
      </w:pPr>
      <w:r w:rsidRPr="00140C04">
        <w:rPr>
          <w:rFonts w:cs="Arial"/>
          <w:sz w:val="22"/>
        </w:rPr>
        <w:t>Hasan Kalyoncu Üniversitesi</w:t>
      </w:r>
      <w:r w:rsidR="00B83864" w:rsidRPr="00140C04">
        <w:rPr>
          <w:rFonts w:cs="Arial"/>
          <w:sz w:val="22"/>
          <w:szCs w:val="20"/>
        </w:rPr>
        <w:t>’</w:t>
      </w:r>
      <w:r w:rsidRPr="00140C04">
        <w:rPr>
          <w:rFonts w:cs="Arial"/>
          <w:sz w:val="22"/>
          <w:szCs w:val="20"/>
        </w:rPr>
        <w:t>n</w:t>
      </w:r>
      <w:r w:rsidR="00531A56" w:rsidRPr="00140C04">
        <w:rPr>
          <w:rFonts w:cs="Arial"/>
          <w:sz w:val="22"/>
          <w:szCs w:val="20"/>
        </w:rPr>
        <w:t xml:space="preserve">de hizmet uygunluğunu sağlamak amacıyla, hizmetin gerçekleştirildiği ortamlarda gerekli olan fiziksel, çevresel, </w:t>
      </w:r>
      <w:r w:rsidR="00B83864" w:rsidRPr="00140C04">
        <w:rPr>
          <w:rFonts w:cs="Arial"/>
          <w:sz w:val="22"/>
          <w:szCs w:val="20"/>
        </w:rPr>
        <w:t xml:space="preserve">sosyal, </w:t>
      </w:r>
      <w:r w:rsidR="00531A56" w:rsidRPr="00140C04">
        <w:rPr>
          <w:rFonts w:cs="Arial"/>
          <w:sz w:val="22"/>
          <w:szCs w:val="20"/>
        </w:rPr>
        <w:t>psikolojik ve diğer etke</w:t>
      </w:r>
      <w:r w:rsidR="00FD06E6">
        <w:rPr>
          <w:rFonts w:cs="Arial"/>
          <w:sz w:val="22"/>
          <w:szCs w:val="20"/>
        </w:rPr>
        <w:t>nlere karşı önlemler alınmıştır</w:t>
      </w:r>
      <w:r w:rsidR="00531A56" w:rsidRPr="00140C04">
        <w:rPr>
          <w:rFonts w:cs="Arial"/>
          <w:sz w:val="22"/>
          <w:szCs w:val="20"/>
        </w:rPr>
        <w:t xml:space="preserve"> (gürültü, sıcaklık, nem, aydınlatma veya hava</w:t>
      </w:r>
      <w:r w:rsidR="00B83864" w:rsidRPr="00140C04">
        <w:rPr>
          <w:rFonts w:cs="Arial"/>
          <w:sz w:val="22"/>
          <w:szCs w:val="20"/>
        </w:rPr>
        <w:t>,</w:t>
      </w:r>
      <w:r w:rsidR="00531A56" w:rsidRPr="00140C04">
        <w:rPr>
          <w:rFonts w:cs="Arial"/>
          <w:sz w:val="22"/>
          <w:szCs w:val="20"/>
        </w:rPr>
        <w:t xml:space="preserve"> adil, sakin, ayrımcılık olmayan, cepheleşmemiş, stres azaltıcı, moralsizliğin ve tükenmişliğin önlenmesi, duygusal koruyucu)</w:t>
      </w:r>
      <w:r w:rsidR="00FD06E6">
        <w:rPr>
          <w:rFonts w:cs="Arial"/>
          <w:sz w:val="22"/>
          <w:szCs w:val="20"/>
        </w:rPr>
        <w:t>.</w:t>
      </w:r>
      <w:r w:rsidR="00531A56" w:rsidRPr="00140C04">
        <w:rPr>
          <w:rFonts w:cs="Arial"/>
          <w:sz w:val="22"/>
          <w:szCs w:val="20"/>
        </w:rPr>
        <w:t xml:space="preserve"> Çalışma ortamının uygunluğunun sağlanması ve sürdürülmesine ilişkin metotlar KYS dokümantasyonu kapsamında tanımlanmıştır.</w:t>
      </w:r>
    </w:p>
    <w:p w14:paraId="6A9BE931" w14:textId="77777777" w:rsidR="00FD06E6" w:rsidRPr="00140C04" w:rsidRDefault="00FD06E6" w:rsidP="00313739">
      <w:pPr>
        <w:spacing w:after="0"/>
        <w:jc w:val="both"/>
        <w:rPr>
          <w:rFonts w:cs="Arial"/>
          <w:sz w:val="22"/>
          <w:szCs w:val="20"/>
        </w:rPr>
      </w:pPr>
    </w:p>
    <w:p w14:paraId="530AB594" w14:textId="77777777" w:rsidR="00531A56" w:rsidRPr="00140C04" w:rsidRDefault="00531A56" w:rsidP="00313739">
      <w:pPr>
        <w:spacing w:after="0"/>
        <w:jc w:val="both"/>
        <w:rPr>
          <w:rFonts w:cs="Arial"/>
          <w:sz w:val="22"/>
          <w:szCs w:val="20"/>
        </w:rPr>
      </w:pPr>
      <w:r w:rsidRPr="00140C04">
        <w:rPr>
          <w:rFonts w:cs="Arial"/>
          <w:sz w:val="22"/>
          <w:szCs w:val="20"/>
        </w:rPr>
        <w:t>Çevre şartları her sene yapılan genel memnuniyet anketleri ile sorgulanmakta ve sonuçlar doğrultusunda aksiyonlar planlanmaktadır.</w:t>
      </w:r>
    </w:p>
    <w:p w14:paraId="5CE4CC3D" w14:textId="77777777" w:rsidR="00C67E60" w:rsidRPr="00B13FC8" w:rsidRDefault="00C67E60" w:rsidP="00B13FC8">
      <w:pPr>
        <w:spacing w:after="0"/>
        <w:rPr>
          <w:rFonts w:cs="Arial"/>
          <w:szCs w:val="20"/>
        </w:rPr>
      </w:pPr>
    </w:p>
    <w:p w14:paraId="507C1DAC" w14:textId="77777777" w:rsidR="00C67E60" w:rsidRPr="00B13FC8" w:rsidRDefault="00C67E60" w:rsidP="00B13FC8">
      <w:pPr>
        <w:spacing w:after="0"/>
        <w:rPr>
          <w:rFonts w:eastAsia="Times New Roman" w:cs="Arial"/>
          <w:b/>
          <w:i/>
          <w:szCs w:val="20"/>
          <w:lang w:eastAsia="tr-TR"/>
        </w:rPr>
      </w:pPr>
      <w:r w:rsidRPr="00B13FC8">
        <w:rPr>
          <w:rFonts w:eastAsia="Times New Roman" w:cs="Arial"/>
          <w:b/>
          <w:i/>
          <w:szCs w:val="20"/>
          <w:lang w:eastAsia="tr-TR"/>
        </w:rPr>
        <w:t>Referanslar:</w:t>
      </w:r>
    </w:p>
    <w:p w14:paraId="448B1D56" w14:textId="3570757A" w:rsidR="00C67E60" w:rsidRPr="00493E16" w:rsidRDefault="00C67E60" w:rsidP="00B13FC8">
      <w:pPr>
        <w:spacing w:after="0"/>
        <w:rPr>
          <w:rFonts w:cs="Arial"/>
          <w:sz w:val="20"/>
        </w:rPr>
      </w:pPr>
      <w:r w:rsidRPr="00493E16">
        <w:rPr>
          <w:rFonts w:cs="Arial"/>
          <w:sz w:val="20"/>
        </w:rPr>
        <w:t>Akademik Personel Memnuniyeti Anketi</w:t>
      </w:r>
    </w:p>
    <w:p w14:paraId="48E4C1C7" w14:textId="2E27518E" w:rsidR="00C67E60" w:rsidRPr="00493E16" w:rsidRDefault="00C67E60" w:rsidP="00B13FC8">
      <w:pPr>
        <w:spacing w:after="0"/>
        <w:rPr>
          <w:rFonts w:cs="Arial"/>
          <w:sz w:val="20"/>
        </w:rPr>
      </w:pPr>
      <w:r w:rsidRPr="00493E16">
        <w:rPr>
          <w:rFonts w:cs="Arial"/>
          <w:sz w:val="20"/>
        </w:rPr>
        <w:t>İdari Personel Memnuniyeti Anketi</w:t>
      </w:r>
    </w:p>
    <w:p w14:paraId="6E0A59D0" w14:textId="77777777" w:rsidR="00C67E60" w:rsidRPr="00B13FC8" w:rsidRDefault="00C67E60" w:rsidP="00B13FC8">
      <w:pPr>
        <w:spacing w:after="0"/>
        <w:rPr>
          <w:rFonts w:cs="Arial"/>
          <w:b/>
          <w:i/>
        </w:rPr>
      </w:pPr>
    </w:p>
    <w:p w14:paraId="1E2468A4" w14:textId="77777777" w:rsidR="000075C0" w:rsidRPr="00B13FC8" w:rsidRDefault="000075C0" w:rsidP="00B13FC8">
      <w:pPr>
        <w:rPr>
          <w:rFonts w:cs="Arial"/>
          <w:b/>
        </w:rPr>
      </w:pPr>
      <w:r w:rsidRPr="00B13FC8">
        <w:rPr>
          <w:rFonts w:cs="Arial"/>
          <w:b/>
        </w:rPr>
        <w:t>7.1.5.Kaynakların İzlenmesi ve Ölçülmesi</w:t>
      </w:r>
    </w:p>
    <w:p w14:paraId="75CF1A97" w14:textId="36578856" w:rsidR="000075C0" w:rsidRPr="00140C04" w:rsidRDefault="007B4141" w:rsidP="00B13FC8">
      <w:pPr>
        <w:spacing w:after="0"/>
        <w:jc w:val="both"/>
        <w:rPr>
          <w:rFonts w:cs="Arial"/>
          <w:sz w:val="22"/>
          <w:szCs w:val="20"/>
        </w:rPr>
      </w:pPr>
      <w:r w:rsidRPr="00140C04">
        <w:rPr>
          <w:rFonts w:cs="Arial"/>
          <w:sz w:val="22"/>
        </w:rPr>
        <w:t xml:space="preserve">Hasan Kalyoncu Üniversitesi </w:t>
      </w:r>
      <w:r w:rsidR="000075C0" w:rsidRPr="00140C04">
        <w:rPr>
          <w:rFonts w:cs="Arial"/>
          <w:sz w:val="22"/>
        </w:rPr>
        <w:t>ürün ve hizmetlerin şartlara uygunluğunu doğrulamak amacı ile izleme ve ölçme kullandığı zaman geçerli ve güvenilir sonuçları almak için ihtiyaç duyulan kaynakları tayin ve tedarik eder.</w:t>
      </w:r>
      <w:r w:rsidR="000075C0" w:rsidRPr="00140C04">
        <w:rPr>
          <w:rFonts w:cs="Arial"/>
          <w:sz w:val="22"/>
          <w:szCs w:val="20"/>
        </w:rPr>
        <w:t xml:space="preserve"> </w:t>
      </w:r>
      <w:r w:rsidRPr="00140C04">
        <w:rPr>
          <w:rFonts w:cs="Arial"/>
          <w:sz w:val="22"/>
        </w:rPr>
        <w:t>Hasan Kalyoncu Üniversitesin</w:t>
      </w:r>
      <w:r w:rsidR="000075C0" w:rsidRPr="00140C04">
        <w:rPr>
          <w:rFonts w:cs="Arial"/>
          <w:sz w:val="22"/>
          <w:szCs w:val="20"/>
        </w:rPr>
        <w:t xml:space="preserve">de eğitim öğretim hizmetlerinin kalitesini etkileyen izleme, ölçme, muayene, test ve deney cihazları belirlenmiştir. Bu cihazlar, sürekli uygunluklarının sağlanması amacıyla kontrol altında </w:t>
      </w:r>
      <w:r w:rsidR="00B83864" w:rsidRPr="00140C04">
        <w:rPr>
          <w:rFonts w:cs="Arial"/>
          <w:sz w:val="22"/>
          <w:szCs w:val="20"/>
        </w:rPr>
        <w:t>bulundurulmakta</w:t>
      </w:r>
      <w:r w:rsidR="000075C0" w:rsidRPr="00140C04">
        <w:rPr>
          <w:rFonts w:cs="Arial"/>
          <w:sz w:val="22"/>
          <w:szCs w:val="20"/>
        </w:rPr>
        <w:t xml:space="preserve"> ve kalibrasyona tabi tutulmaktadır.</w:t>
      </w:r>
    </w:p>
    <w:p w14:paraId="253C09D8" w14:textId="77777777" w:rsidR="00B83864" w:rsidRPr="00B13FC8" w:rsidRDefault="00B83864" w:rsidP="00B13FC8">
      <w:pPr>
        <w:spacing w:after="0"/>
        <w:rPr>
          <w:rFonts w:eastAsia="Times New Roman" w:cs="Arial"/>
          <w:b/>
          <w:i/>
          <w:szCs w:val="20"/>
          <w:lang w:eastAsia="tr-TR"/>
        </w:rPr>
      </w:pPr>
    </w:p>
    <w:p w14:paraId="0B526808" w14:textId="77777777" w:rsidR="00260484" w:rsidRPr="00B13FC8" w:rsidRDefault="00260484" w:rsidP="00B13FC8">
      <w:pPr>
        <w:spacing w:after="0"/>
        <w:rPr>
          <w:rFonts w:eastAsia="Times New Roman" w:cs="Arial"/>
          <w:b/>
          <w:i/>
          <w:szCs w:val="20"/>
          <w:lang w:eastAsia="tr-TR"/>
        </w:rPr>
      </w:pPr>
      <w:r w:rsidRPr="00B13FC8">
        <w:rPr>
          <w:rFonts w:eastAsia="Times New Roman" w:cs="Arial"/>
          <w:b/>
          <w:i/>
          <w:szCs w:val="20"/>
          <w:lang w:eastAsia="tr-TR"/>
        </w:rPr>
        <w:t>Referanslar:</w:t>
      </w:r>
    </w:p>
    <w:p w14:paraId="6E0B5844" w14:textId="0637D836" w:rsidR="00053F87" w:rsidRPr="00451290" w:rsidRDefault="00451290" w:rsidP="00451290">
      <w:pPr>
        <w:jc w:val="both"/>
        <w:rPr>
          <w:rFonts w:cs="Arial"/>
          <w:iCs/>
          <w:sz w:val="21"/>
          <w:szCs w:val="20"/>
        </w:rPr>
      </w:pPr>
      <w:proofErr w:type="gramStart"/>
      <w:r w:rsidRPr="00451290">
        <w:rPr>
          <w:rFonts w:cs="Arial"/>
          <w:iCs/>
          <w:sz w:val="21"/>
          <w:szCs w:val="20"/>
        </w:rPr>
        <w:t>KYS.PR</w:t>
      </w:r>
      <w:proofErr w:type="gramEnd"/>
      <w:r w:rsidRPr="00451290">
        <w:rPr>
          <w:rFonts w:cs="Arial"/>
          <w:iCs/>
          <w:sz w:val="21"/>
          <w:szCs w:val="20"/>
        </w:rPr>
        <w:t>.09</w:t>
      </w:r>
      <w:r w:rsidR="000075C0" w:rsidRPr="00451290">
        <w:rPr>
          <w:rFonts w:cs="Arial"/>
          <w:iCs/>
          <w:sz w:val="21"/>
          <w:szCs w:val="20"/>
        </w:rPr>
        <w:t xml:space="preserve"> Kalibrasyon Prosedürü</w:t>
      </w:r>
    </w:p>
    <w:p w14:paraId="44462B9A" w14:textId="77777777" w:rsidR="007653F5" w:rsidRPr="00B13FC8" w:rsidRDefault="007653F5" w:rsidP="00B13FC8">
      <w:pPr>
        <w:rPr>
          <w:rFonts w:cs="Arial"/>
          <w:b/>
        </w:rPr>
      </w:pPr>
      <w:r w:rsidRPr="00B13FC8">
        <w:rPr>
          <w:rFonts w:cs="Arial"/>
          <w:b/>
        </w:rPr>
        <w:t>7.1.6.Kurumsal Bilgi</w:t>
      </w:r>
    </w:p>
    <w:p w14:paraId="4C1FB6F7" w14:textId="493FFD6B" w:rsidR="00B52368" w:rsidRPr="00140C04" w:rsidRDefault="007B4141" w:rsidP="00B13FC8">
      <w:pPr>
        <w:spacing w:after="0"/>
        <w:jc w:val="both"/>
        <w:rPr>
          <w:rFonts w:cs="Arial"/>
          <w:sz w:val="22"/>
        </w:rPr>
      </w:pPr>
      <w:r w:rsidRPr="00FD06E6">
        <w:rPr>
          <w:rFonts w:cs="Arial"/>
          <w:sz w:val="22"/>
        </w:rPr>
        <w:t xml:space="preserve">Hasan Kalyoncu Üniversitesi’nde </w:t>
      </w:r>
      <w:r w:rsidR="007653F5" w:rsidRPr="00FD06E6">
        <w:rPr>
          <w:rFonts w:cs="Arial"/>
          <w:sz w:val="22"/>
        </w:rPr>
        <w:t>hizmetin gerçekleştirilmesi</w:t>
      </w:r>
      <w:r w:rsidR="00B52368" w:rsidRPr="00FD06E6">
        <w:rPr>
          <w:rFonts w:cs="Arial"/>
          <w:sz w:val="22"/>
        </w:rPr>
        <w:t xml:space="preserve"> esnasında sahip olduğu </w:t>
      </w:r>
      <w:r w:rsidR="007653F5" w:rsidRPr="00FD06E6">
        <w:rPr>
          <w:rFonts w:cs="Arial"/>
          <w:sz w:val="22"/>
        </w:rPr>
        <w:t>kurumsal bilgi</w:t>
      </w:r>
      <w:r w:rsidR="00B52368" w:rsidRPr="00FD06E6">
        <w:rPr>
          <w:rFonts w:cs="Arial"/>
          <w:sz w:val="22"/>
        </w:rPr>
        <w:t xml:space="preserve"> </w:t>
      </w:r>
      <w:r w:rsidR="007653F5" w:rsidRPr="00FD06E6">
        <w:rPr>
          <w:rFonts w:cs="Arial"/>
          <w:sz w:val="22"/>
        </w:rPr>
        <w:t>birikiminin sürekliliği sağlanır ve ilgililer tarafından ulaşılabilirliği web sayfalarından ya da kuru</w:t>
      </w:r>
      <w:r w:rsidR="00B52368" w:rsidRPr="00FD06E6">
        <w:rPr>
          <w:rFonts w:cs="Arial"/>
          <w:sz w:val="22"/>
        </w:rPr>
        <w:t>m içi iç iletişim yöntemleri</w:t>
      </w:r>
      <w:r w:rsidR="00BE09BE" w:rsidRPr="00FD06E6">
        <w:rPr>
          <w:rFonts w:cs="Arial"/>
          <w:sz w:val="22"/>
        </w:rPr>
        <w:t>,</w:t>
      </w:r>
      <w:r w:rsidR="00FD06E6">
        <w:rPr>
          <w:rFonts w:cs="Arial"/>
          <w:sz w:val="22"/>
        </w:rPr>
        <w:t xml:space="preserve"> </w:t>
      </w:r>
      <w:r w:rsidR="00451290" w:rsidRPr="00140C04">
        <w:rPr>
          <w:rFonts w:cs="Arial"/>
          <w:sz w:val="22"/>
        </w:rPr>
        <w:t>Arama Konferansı</w:t>
      </w:r>
      <w:r w:rsidR="00B52368" w:rsidRPr="00140C04">
        <w:rPr>
          <w:rFonts w:cs="Arial"/>
          <w:sz w:val="22"/>
        </w:rPr>
        <w:t xml:space="preserve"> ile </w:t>
      </w:r>
      <w:r w:rsidR="00451290" w:rsidRPr="00140C04">
        <w:rPr>
          <w:rFonts w:cs="Arial"/>
          <w:i/>
          <w:sz w:val="22"/>
        </w:rPr>
        <w:t>H-KÜLTÜR,</w:t>
      </w:r>
      <w:r w:rsidR="00FD06E6">
        <w:rPr>
          <w:rFonts w:cs="Arial"/>
          <w:i/>
          <w:sz w:val="22"/>
        </w:rPr>
        <w:t xml:space="preserve"> </w:t>
      </w:r>
      <w:r w:rsidR="000E5F54" w:rsidRPr="00140C04">
        <w:rPr>
          <w:rFonts w:cs="Arial"/>
          <w:i/>
          <w:sz w:val="22"/>
        </w:rPr>
        <w:t xml:space="preserve">Türk Sosyal Bilimler Araştırma Dergisi, </w:t>
      </w:r>
      <w:proofErr w:type="spellStart"/>
      <w:r w:rsidR="000E5F54" w:rsidRPr="00140C04">
        <w:rPr>
          <w:rFonts w:cs="Arial"/>
          <w:i/>
          <w:sz w:val="22"/>
        </w:rPr>
        <w:t>Artium</w:t>
      </w:r>
      <w:proofErr w:type="spellEnd"/>
      <w:r w:rsidR="000E5F54" w:rsidRPr="00140C04">
        <w:rPr>
          <w:rFonts w:cs="Arial"/>
          <w:i/>
          <w:sz w:val="22"/>
        </w:rPr>
        <w:t xml:space="preserve"> Güzel Sanatlar ve Mimarlık Fakültesi Dergisi, </w:t>
      </w:r>
      <w:proofErr w:type="spellStart"/>
      <w:r w:rsidR="004B11F8" w:rsidRPr="00140C04">
        <w:rPr>
          <w:rFonts w:cs="Arial"/>
          <w:i/>
          <w:sz w:val="22"/>
        </w:rPr>
        <w:t>Kalmec</w:t>
      </w:r>
      <w:proofErr w:type="spellEnd"/>
      <w:r w:rsidR="004B11F8" w:rsidRPr="00140C04">
        <w:rPr>
          <w:rFonts w:cs="Arial"/>
          <w:i/>
          <w:sz w:val="22"/>
        </w:rPr>
        <w:t xml:space="preserve"> bülteni, </w:t>
      </w:r>
      <w:r w:rsidR="00831A19" w:rsidRPr="00140C04">
        <w:rPr>
          <w:rFonts w:cs="Arial"/>
          <w:i/>
          <w:sz w:val="22"/>
        </w:rPr>
        <w:t>P</w:t>
      </w:r>
      <w:r w:rsidR="004B11F8" w:rsidRPr="00140C04">
        <w:rPr>
          <w:rFonts w:cs="Arial"/>
          <w:i/>
          <w:sz w:val="22"/>
        </w:rPr>
        <w:t>sikoloji bülteni,</w:t>
      </w:r>
      <w:r w:rsidR="00831A19" w:rsidRPr="00140C04">
        <w:rPr>
          <w:rFonts w:cs="Arial"/>
          <w:i/>
          <w:sz w:val="22"/>
        </w:rPr>
        <w:t xml:space="preserve"> P</w:t>
      </w:r>
      <w:r w:rsidR="004B11F8" w:rsidRPr="00140C04">
        <w:rPr>
          <w:rFonts w:cs="Arial"/>
          <w:i/>
          <w:sz w:val="22"/>
        </w:rPr>
        <w:t>sikoloji gün</w:t>
      </w:r>
      <w:r w:rsidR="00831A19" w:rsidRPr="00140C04">
        <w:rPr>
          <w:rFonts w:cs="Arial"/>
          <w:i/>
          <w:sz w:val="22"/>
        </w:rPr>
        <w:t>demi, Psikoloji araştırmaları</w:t>
      </w:r>
      <w:r w:rsidR="000E5F54" w:rsidRPr="00140C04">
        <w:rPr>
          <w:rFonts w:cs="Arial"/>
          <w:i/>
          <w:sz w:val="22"/>
        </w:rPr>
        <w:t xml:space="preserve">, </w:t>
      </w:r>
      <w:r w:rsidR="00831A19" w:rsidRPr="00140C04">
        <w:rPr>
          <w:rFonts w:cs="Arial"/>
          <w:i/>
          <w:sz w:val="22"/>
        </w:rPr>
        <w:t xml:space="preserve"> gibi </w:t>
      </w:r>
      <w:r w:rsidR="00831A19" w:rsidRPr="00140C04">
        <w:rPr>
          <w:rFonts w:cs="Arial"/>
          <w:sz w:val="22"/>
        </w:rPr>
        <w:t>yayınlar</w:t>
      </w:r>
      <w:r w:rsidR="00B83864" w:rsidRPr="00140C04">
        <w:rPr>
          <w:rFonts w:cs="Arial"/>
          <w:sz w:val="22"/>
        </w:rPr>
        <w:t xml:space="preserve"> aracılığıyla</w:t>
      </w:r>
      <w:r w:rsidR="00B52368" w:rsidRPr="00140C04">
        <w:rPr>
          <w:rFonts w:cs="Arial"/>
          <w:sz w:val="22"/>
        </w:rPr>
        <w:t xml:space="preserve"> paylaşılır.</w:t>
      </w:r>
    </w:p>
    <w:p w14:paraId="77BAF952" w14:textId="77777777" w:rsidR="00053F87" w:rsidRPr="00140C04" w:rsidRDefault="00053F87" w:rsidP="00B13FC8">
      <w:pPr>
        <w:spacing w:after="0"/>
        <w:jc w:val="both"/>
        <w:rPr>
          <w:rFonts w:cs="Arial"/>
          <w:b/>
          <w:i/>
          <w:color w:val="FF0000"/>
          <w:sz w:val="22"/>
          <w:szCs w:val="24"/>
          <w:lang w:eastAsia="tr-TR"/>
        </w:rPr>
      </w:pPr>
    </w:p>
    <w:p w14:paraId="5AFBA597" w14:textId="77777777" w:rsidR="000F47A3" w:rsidRPr="00B13FC8" w:rsidRDefault="000F47A3" w:rsidP="00B13FC8">
      <w:pPr>
        <w:rPr>
          <w:rFonts w:cs="Arial"/>
          <w:b/>
        </w:rPr>
      </w:pPr>
      <w:r w:rsidRPr="00B13FC8">
        <w:rPr>
          <w:rFonts w:cs="Arial"/>
          <w:b/>
        </w:rPr>
        <w:t>7.2.Yeterlilik</w:t>
      </w:r>
    </w:p>
    <w:p w14:paraId="030C73CA" w14:textId="59E1E87F" w:rsidR="000F47A3" w:rsidRPr="00140C04" w:rsidRDefault="00695F3F" w:rsidP="00FD06E6">
      <w:pPr>
        <w:spacing w:after="0"/>
        <w:jc w:val="both"/>
        <w:rPr>
          <w:rFonts w:cs="Arial"/>
          <w:sz w:val="22"/>
          <w:szCs w:val="20"/>
        </w:rPr>
      </w:pPr>
      <w:r w:rsidRPr="00140C04">
        <w:rPr>
          <w:rFonts w:cs="Arial"/>
          <w:sz w:val="22"/>
        </w:rPr>
        <w:t>Hasan Kalyoncu Üniversitesi</w:t>
      </w:r>
      <w:r w:rsidR="00B83864" w:rsidRPr="00140C04">
        <w:rPr>
          <w:rFonts w:cs="Arial"/>
          <w:sz w:val="22"/>
          <w:szCs w:val="20"/>
        </w:rPr>
        <w:t>’</w:t>
      </w:r>
      <w:r w:rsidRPr="00140C04">
        <w:rPr>
          <w:rFonts w:cs="Arial"/>
          <w:sz w:val="22"/>
          <w:szCs w:val="20"/>
        </w:rPr>
        <w:t>n</w:t>
      </w:r>
      <w:r w:rsidR="000F47A3" w:rsidRPr="00140C04">
        <w:rPr>
          <w:rFonts w:cs="Arial"/>
          <w:sz w:val="22"/>
          <w:szCs w:val="20"/>
        </w:rPr>
        <w:t>de hizmet kalitesini etkileyen işleri yapan personelin, uygun öğrenim, eğitim, beceri ve tecrübe yönünden yeterli olması ve gereken yeterliliğe ulaştırılması esastır.</w:t>
      </w:r>
    </w:p>
    <w:p w14:paraId="0FC2CF5F" w14:textId="77777777" w:rsidR="000F47A3" w:rsidRPr="00140C04" w:rsidRDefault="000F47A3" w:rsidP="00FD06E6">
      <w:pPr>
        <w:spacing w:after="0"/>
        <w:jc w:val="both"/>
        <w:rPr>
          <w:rFonts w:cs="Arial"/>
          <w:sz w:val="22"/>
          <w:szCs w:val="20"/>
        </w:rPr>
      </w:pPr>
    </w:p>
    <w:p w14:paraId="3F9A31D3" w14:textId="50F01CCA" w:rsidR="000F47A3" w:rsidRPr="00140C04" w:rsidRDefault="00374DCE" w:rsidP="00FD06E6">
      <w:pPr>
        <w:spacing w:after="0"/>
        <w:jc w:val="both"/>
        <w:rPr>
          <w:rFonts w:cs="Arial"/>
          <w:sz w:val="22"/>
          <w:szCs w:val="20"/>
        </w:rPr>
      </w:pPr>
      <w:r w:rsidRPr="00140C04">
        <w:rPr>
          <w:rFonts w:cs="Arial"/>
          <w:sz w:val="22"/>
          <w:szCs w:val="20"/>
        </w:rPr>
        <w:t>Hasan Kalyoncu Üniversitesi</w:t>
      </w:r>
      <w:r w:rsidR="00B83864" w:rsidRPr="00140C04">
        <w:rPr>
          <w:rFonts w:cs="Arial"/>
          <w:sz w:val="22"/>
          <w:szCs w:val="20"/>
        </w:rPr>
        <w:t>’</w:t>
      </w:r>
      <w:r w:rsidRPr="00140C04">
        <w:rPr>
          <w:rFonts w:cs="Arial"/>
          <w:sz w:val="22"/>
          <w:szCs w:val="20"/>
        </w:rPr>
        <w:t>n</w:t>
      </w:r>
      <w:r w:rsidR="000F47A3" w:rsidRPr="00140C04">
        <w:rPr>
          <w:rFonts w:cs="Arial"/>
          <w:sz w:val="22"/>
          <w:szCs w:val="20"/>
        </w:rPr>
        <w:t>de, hizmet kalitesini etkileyen işleri yapan personel için gerekli nitelikler, ilgili yasal mevzuat şartları da dikkate alınarak belirlenmiş ve Görev Tanımları kapsamında dokümante edilmiştir.</w:t>
      </w:r>
    </w:p>
    <w:p w14:paraId="197652FB" w14:textId="77777777" w:rsidR="000F47A3" w:rsidRPr="00140C04" w:rsidRDefault="000F47A3" w:rsidP="00FD06E6">
      <w:pPr>
        <w:spacing w:after="0"/>
        <w:jc w:val="both"/>
        <w:rPr>
          <w:rFonts w:cs="Arial"/>
          <w:sz w:val="22"/>
          <w:szCs w:val="20"/>
        </w:rPr>
      </w:pPr>
    </w:p>
    <w:p w14:paraId="6B5A2D2A" w14:textId="77777777" w:rsidR="000F47A3" w:rsidRPr="00140C04" w:rsidRDefault="000F47A3" w:rsidP="00FD06E6">
      <w:pPr>
        <w:tabs>
          <w:tab w:val="num" w:pos="0"/>
        </w:tabs>
        <w:spacing w:after="0"/>
        <w:jc w:val="both"/>
        <w:rPr>
          <w:rFonts w:cs="Arial"/>
          <w:sz w:val="22"/>
          <w:szCs w:val="20"/>
        </w:rPr>
      </w:pPr>
      <w:r w:rsidRPr="00140C04">
        <w:rPr>
          <w:rFonts w:cs="Arial"/>
          <w:sz w:val="22"/>
          <w:szCs w:val="20"/>
        </w:rPr>
        <w:t xml:space="preserve">Personelin belirlenmiş nitelik kriterlerini sağlaması, niteliklerinin geliştirilmesi ve </w:t>
      </w:r>
      <w:proofErr w:type="spellStart"/>
      <w:r w:rsidRPr="00140C04">
        <w:rPr>
          <w:rFonts w:cs="Arial"/>
          <w:sz w:val="22"/>
          <w:szCs w:val="20"/>
        </w:rPr>
        <w:t>KYS’</w:t>
      </w:r>
      <w:r w:rsidR="00B83864" w:rsidRPr="00140C04">
        <w:rPr>
          <w:rFonts w:cs="Arial"/>
          <w:sz w:val="22"/>
          <w:szCs w:val="20"/>
        </w:rPr>
        <w:t>y</w:t>
      </w:r>
      <w:r w:rsidRPr="00140C04">
        <w:rPr>
          <w:rFonts w:cs="Arial"/>
          <w:sz w:val="22"/>
          <w:szCs w:val="20"/>
        </w:rPr>
        <w:t>e</w:t>
      </w:r>
      <w:proofErr w:type="spellEnd"/>
      <w:r w:rsidRPr="00140C04">
        <w:rPr>
          <w:rFonts w:cs="Arial"/>
          <w:sz w:val="22"/>
          <w:szCs w:val="20"/>
        </w:rPr>
        <w:t xml:space="preserve"> katkılarının arttırılması amacıyla, gereken eğitimler veya diğer tedbirler planlı ve sistematik bir şekilde belirlenmekte ve uygulanmaktadır.</w:t>
      </w:r>
      <w:r w:rsidR="009A2073" w:rsidRPr="00140C04">
        <w:rPr>
          <w:rFonts w:cs="Arial"/>
          <w:sz w:val="22"/>
          <w:szCs w:val="20"/>
        </w:rPr>
        <w:t xml:space="preserve"> </w:t>
      </w:r>
      <w:r w:rsidRPr="00140C04">
        <w:rPr>
          <w:rFonts w:cs="Arial"/>
          <w:sz w:val="22"/>
          <w:szCs w:val="20"/>
        </w:rPr>
        <w:t>Yeni başlayan tüm personele oryantasyon eğitimleri verilmektedir.</w:t>
      </w:r>
    </w:p>
    <w:p w14:paraId="7D83971F" w14:textId="77777777" w:rsidR="000F47A3" w:rsidRPr="00140C04" w:rsidRDefault="000F47A3" w:rsidP="00FD06E6">
      <w:pPr>
        <w:spacing w:after="0"/>
        <w:jc w:val="both"/>
        <w:rPr>
          <w:rFonts w:cs="Arial"/>
          <w:sz w:val="22"/>
          <w:szCs w:val="20"/>
        </w:rPr>
      </w:pPr>
    </w:p>
    <w:p w14:paraId="3C496BA2" w14:textId="77777777" w:rsidR="000F47A3" w:rsidRDefault="000F47A3" w:rsidP="00FD06E6">
      <w:pPr>
        <w:spacing w:after="0"/>
        <w:jc w:val="both"/>
        <w:rPr>
          <w:rFonts w:cs="Arial"/>
          <w:sz w:val="22"/>
          <w:szCs w:val="20"/>
        </w:rPr>
      </w:pPr>
      <w:r w:rsidRPr="00140C04">
        <w:rPr>
          <w:rFonts w:cs="Arial"/>
          <w:sz w:val="22"/>
          <w:szCs w:val="20"/>
        </w:rPr>
        <w:t>Bu amaçla, insan kaynakları yönetimine ilişkin genel esaslar ve uygulamalar, KYS dokümantasyonu kapsamında tanımlanmış ve yürütülmektedir.</w:t>
      </w:r>
    </w:p>
    <w:p w14:paraId="36E9D11B" w14:textId="77777777" w:rsidR="00FD06E6" w:rsidRPr="00140C04" w:rsidRDefault="00FD06E6" w:rsidP="00FD06E6">
      <w:pPr>
        <w:spacing w:after="0"/>
        <w:jc w:val="both"/>
        <w:rPr>
          <w:rFonts w:cs="Arial"/>
          <w:sz w:val="22"/>
          <w:szCs w:val="20"/>
        </w:rPr>
      </w:pPr>
    </w:p>
    <w:p w14:paraId="67B30AED" w14:textId="77777777" w:rsidR="009A2073" w:rsidRPr="00B13FC8" w:rsidRDefault="009A2073" w:rsidP="00B13FC8">
      <w:pPr>
        <w:spacing w:after="0"/>
        <w:rPr>
          <w:rFonts w:eastAsia="Times New Roman" w:cs="Arial"/>
          <w:b/>
          <w:i/>
          <w:szCs w:val="20"/>
          <w:lang w:eastAsia="tr-TR"/>
        </w:rPr>
      </w:pPr>
      <w:r w:rsidRPr="00B13FC8">
        <w:rPr>
          <w:rFonts w:eastAsia="Times New Roman" w:cs="Arial"/>
          <w:b/>
          <w:i/>
          <w:szCs w:val="20"/>
          <w:lang w:eastAsia="tr-TR"/>
        </w:rPr>
        <w:t>Referanslar:</w:t>
      </w:r>
      <w:r w:rsidR="000F47A3" w:rsidRPr="00B134C7">
        <w:rPr>
          <w:rFonts w:eastAsia="Times New Roman" w:cs="Arial"/>
          <w:b/>
          <w:i/>
          <w:szCs w:val="20"/>
          <w:lang w:eastAsia="tr-TR"/>
        </w:rPr>
        <w:t xml:space="preserve">     </w:t>
      </w:r>
    </w:p>
    <w:p w14:paraId="5AB72793" w14:textId="0F6777DA" w:rsidR="000F47A3" w:rsidRDefault="004B11F8" w:rsidP="00B134C7">
      <w:pPr>
        <w:spacing w:after="0"/>
        <w:rPr>
          <w:rFonts w:eastAsia="Times New Roman" w:cs="Arial"/>
          <w:sz w:val="20"/>
          <w:szCs w:val="20"/>
          <w:lang w:eastAsia="tr-TR"/>
        </w:rPr>
      </w:pPr>
      <w:proofErr w:type="gramStart"/>
      <w:r w:rsidRPr="004B11F8">
        <w:rPr>
          <w:rFonts w:eastAsia="Times New Roman" w:cs="Arial"/>
          <w:sz w:val="20"/>
          <w:szCs w:val="20"/>
          <w:lang w:eastAsia="tr-TR"/>
        </w:rPr>
        <w:t>PM.PR</w:t>
      </w:r>
      <w:proofErr w:type="gramEnd"/>
      <w:r w:rsidRPr="004B11F8">
        <w:rPr>
          <w:rFonts w:eastAsia="Times New Roman" w:cs="Arial"/>
          <w:sz w:val="20"/>
          <w:szCs w:val="20"/>
          <w:lang w:eastAsia="tr-TR"/>
        </w:rPr>
        <w:t>.</w:t>
      </w:r>
      <w:r w:rsidR="00831A19">
        <w:rPr>
          <w:rFonts w:eastAsia="Times New Roman" w:cs="Arial"/>
          <w:sz w:val="20"/>
          <w:szCs w:val="20"/>
          <w:lang w:eastAsia="tr-TR"/>
        </w:rPr>
        <w:t>02</w:t>
      </w:r>
      <w:r w:rsidR="000F47A3" w:rsidRPr="004B11F8">
        <w:rPr>
          <w:rFonts w:eastAsia="Times New Roman" w:cs="Arial"/>
          <w:sz w:val="20"/>
          <w:szCs w:val="20"/>
          <w:lang w:eastAsia="tr-TR"/>
        </w:rPr>
        <w:t xml:space="preserve"> </w:t>
      </w:r>
      <w:r w:rsidRPr="004B11F8">
        <w:rPr>
          <w:rFonts w:eastAsia="Times New Roman" w:cs="Arial"/>
          <w:sz w:val="20"/>
          <w:szCs w:val="20"/>
          <w:lang w:eastAsia="tr-TR"/>
        </w:rPr>
        <w:t>İstihdam</w:t>
      </w:r>
      <w:r w:rsidR="000F47A3" w:rsidRPr="004B11F8">
        <w:rPr>
          <w:rFonts w:eastAsia="Times New Roman" w:cs="Arial"/>
          <w:sz w:val="20"/>
          <w:szCs w:val="20"/>
          <w:lang w:eastAsia="tr-TR"/>
        </w:rPr>
        <w:t xml:space="preserve"> Yönetimi Prosedürü</w:t>
      </w:r>
    </w:p>
    <w:p w14:paraId="21DEF254" w14:textId="7A9BEDEE" w:rsidR="00831A19" w:rsidRDefault="00831A19" w:rsidP="00B134C7">
      <w:pPr>
        <w:spacing w:after="0"/>
        <w:rPr>
          <w:rFonts w:eastAsia="Times New Roman" w:cs="Arial"/>
          <w:sz w:val="20"/>
          <w:szCs w:val="20"/>
          <w:lang w:eastAsia="tr-TR"/>
        </w:rPr>
      </w:pPr>
      <w:proofErr w:type="gramStart"/>
      <w:r>
        <w:rPr>
          <w:rFonts w:eastAsia="Times New Roman" w:cs="Arial"/>
          <w:sz w:val="20"/>
          <w:szCs w:val="20"/>
          <w:lang w:eastAsia="tr-TR"/>
        </w:rPr>
        <w:t>PM.PR</w:t>
      </w:r>
      <w:proofErr w:type="gramEnd"/>
      <w:r>
        <w:rPr>
          <w:rFonts w:eastAsia="Times New Roman" w:cs="Arial"/>
          <w:sz w:val="20"/>
          <w:szCs w:val="20"/>
          <w:lang w:eastAsia="tr-TR"/>
        </w:rPr>
        <w:t>.01 Akademik Personel Göreve Başlatma Prosedürü</w:t>
      </w:r>
    </w:p>
    <w:p w14:paraId="0F6D993A" w14:textId="5560CBC7" w:rsidR="00831A19" w:rsidRPr="004B11F8" w:rsidRDefault="00831A19" w:rsidP="00B134C7">
      <w:pPr>
        <w:spacing w:after="0"/>
        <w:rPr>
          <w:rFonts w:eastAsia="Times New Roman" w:cs="Arial"/>
          <w:sz w:val="20"/>
          <w:szCs w:val="20"/>
          <w:lang w:eastAsia="tr-TR"/>
        </w:rPr>
      </w:pPr>
      <w:proofErr w:type="gramStart"/>
      <w:r>
        <w:rPr>
          <w:rFonts w:eastAsia="Times New Roman" w:cs="Arial"/>
          <w:sz w:val="20"/>
          <w:szCs w:val="20"/>
          <w:lang w:eastAsia="tr-TR"/>
        </w:rPr>
        <w:t>PM.PR</w:t>
      </w:r>
      <w:proofErr w:type="gramEnd"/>
      <w:r>
        <w:rPr>
          <w:rFonts w:eastAsia="Times New Roman" w:cs="Arial"/>
          <w:sz w:val="20"/>
          <w:szCs w:val="20"/>
          <w:lang w:eastAsia="tr-TR"/>
        </w:rPr>
        <w:t>.03 İdari Personel Performans Değerlendirme Prosedürü</w:t>
      </w:r>
    </w:p>
    <w:p w14:paraId="3F760772" w14:textId="77777777" w:rsidR="00E9637A" w:rsidRPr="004B11F8" w:rsidRDefault="00E9637A" w:rsidP="00B134C7">
      <w:pPr>
        <w:spacing w:after="0"/>
        <w:rPr>
          <w:rFonts w:eastAsia="Times New Roman" w:cs="Arial"/>
          <w:sz w:val="20"/>
          <w:szCs w:val="20"/>
          <w:lang w:eastAsia="tr-TR"/>
        </w:rPr>
      </w:pPr>
      <w:r w:rsidRPr="004B11F8">
        <w:rPr>
          <w:rFonts w:eastAsia="Times New Roman" w:cs="Arial"/>
          <w:sz w:val="20"/>
          <w:szCs w:val="20"/>
          <w:lang w:eastAsia="tr-TR"/>
        </w:rPr>
        <w:t>GT-XXX Görev Tanımları</w:t>
      </w:r>
    </w:p>
    <w:p w14:paraId="1735768E" w14:textId="77777777" w:rsidR="007E6AE1" w:rsidRPr="00B13FC8" w:rsidRDefault="007E6AE1" w:rsidP="00B13FC8">
      <w:pPr>
        <w:spacing w:after="0"/>
        <w:jc w:val="both"/>
        <w:rPr>
          <w:rFonts w:cs="Arial"/>
          <w:b/>
          <w:i/>
        </w:rPr>
      </w:pPr>
    </w:p>
    <w:p w14:paraId="7911DBD5" w14:textId="77777777" w:rsidR="007E6AE1" w:rsidRPr="00B13FC8" w:rsidRDefault="007E6AE1" w:rsidP="00B13FC8">
      <w:pPr>
        <w:rPr>
          <w:rFonts w:cs="Arial"/>
          <w:b/>
        </w:rPr>
      </w:pPr>
      <w:r w:rsidRPr="00B13FC8">
        <w:rPr>
          <w:rFonts w:cs="Arial"/>
          <w:b/>
        </w:rPr>
        <w:t xml:space="preserve">7.3.Farkındalık </w:t>
      </w:r>
    </w:p>
    <w:p w14:paraId="3D2B67B3" w14:textId="067F72E0" w:rsidR="007E6AE1" w:rsidRDefault="00695F3F" w:rsidP="00313739">
      <w:pPr>
        <w:jc w:val="both"/>
        <w:rPr>
          <w:rFonts w:cs="Arial"/>
          <w:sz w:val="22"/>
        </w:rPr>
      </w:pPr>
      <w:r w:rsidRPr="00140C04">
        <w:rPr>
          <w:rFonts w:cs="Arial"/>
          <w:sz w:val="22"/>
        </w:rPr>
        <w:t>Hasan Kalyoncu Üniversitesi</w:t>
      </w:r>
      <w:r w:rsidR="007E6AE1" w:rsidRPr="00140C04">
        <w:rPr>
          <w:rFonts w:cs="Arial"/>
          <w:sz w:val="22"/>
        </w:rPr>
        <w:t xml:space="preserve"> Rektörlüğü ve </w:t>
      </w:r>
      <w:r w:rsidR="00BE09BE">
        <w:rPr>
          <w:rFonts w:cs="Arial"/>
          <w:sz w:val="22"/>
        </w:rPr>
        <w:t>Strateji ve Kalite Müdürlüğü</w:t>
      </w:r>
      <w:r w:rsidR="00B83864" w:rsidRPr="00140C04">
        <w:rPr>
          <w:rFonts w:cs="Arial"/>
          <w:sz w:val="22"/>
        </w:rPr>
        <w:t>,</w:t>
      </w:r>
      <w:r w:rsidR="007E6AE1" w:rsidRPr="00140C04">
        <w:rPr>
          <w:rFonts w:cs="Arial"/>
          <w:sz w:val="22"/>
        </w:rPr>
        <w:t xml:space="preserve"> aşağıdaki konularda kuruluşun/birimin</w:t>
      </w:r>
      <w:r w:rsidR="00B83864" w:rsidRPr="00140C04">
        <w:rPr>
          <w:rFonts w:cs="Arial"/>
          <w:sz w:val="22"/>
        </w:rPr>
        <w:t xml:space="preserve"> </w:t>
      </w:r>
      <w:r w:rsidR="007E6AE1" w:rsidRPr="00140C04">
        <w:rPr>
          <w:rFonts w:cs="Arial"/>
          <w:sz w:val="22"/>
        </w:rPr>
        <w:t>tüm çalışanlarının farkındalığını artırmak için toplantılar, seminer</w:t>
      </w:r>
      <w:r w:rsidR="00B83864" w:rsidRPr="00140C04">
        <w:rPr>
          <w:rFonts w:cs="Arial"/>
          <w:sz w:val="22"/>
        </w:rPr>
        <w:t xml:space="preserve">ler, ilanlar ve webde yayınlar </w:t>
      </w:r>
      <w:r w:rsidR="007E6AE1" w:rsidRPr="00140C04">
        <w:rPr>
          <w:rFonts w:cs="Arial"/>
          <w:sz w:val="22"/>
        </w:rPr>
        <w:t>gibi çeşitli yöntemler kullanmaktadır.</w:t>
      </w:r>
    </w:p>
    <w:p w14:paraId="4307CD7A" w14:textId="77777777" w:rsidR="00FD06E6" w:rsidRPr="00140C04" w:rsidRDefault="00FD06E6" w:rsidP="00313739">
      <w:pPr>
        <w:jc w:val="both"/>
        <w:rPr>
          <w:rFonts w:cs="Arial"/>
          <w:sz w:val="22"/>
        </w:rPr>
      </w:pPr>
    </w:p>
    <w:p w14:paraId="45361877" w14:textId="77777777" w:rsidR="007E6AE1" w:rsidRPr="00140C04" w:rsidRDefault="007E6AE1" w:rsidP="00367C42">
      <w:pPr>
        <w:pStyle w:val="ListeParagraf"/>
        <w:numPr>
          <w:ilvl w:val="0"/>
          <w:numId w:val="12"/>
        </w:numPr>
        <w:tabs>
          <w:tab w:val="num" w:pos="720"/>
        </w:tabs>
        <w:spacing w:after="200" w:line="276" w:lineRule="auto"/>
        <w:rPr>
          <w:rFonts w:cs="Arial"/>
          <w:sz w:val="22"/>
        </w:rPr>
      </w:pPr>
      <w:r w:rsidRPr="00140C04">
        <w:rPr>
          <w:rFonts w:cs="Arial"/>
          <w:sz w:val="22"/>
        </w:rPr>
        <w:t xml:space="preserve">Kalite Politikası </w:t>
      </w:r>
    </w:p>
    <w:p w14:paraId="47557049" w14:textId="77777777" w:rsidR="007E6AE1" w:rsidRPr="00140C04" w:rsidRDefault="007E6AE1" w:rsidP="00367C42">
      <w:pPr>
        <w:pStyle w:val="ListeParagraf"/>
        <w:numPr>
          <w:ilvl w:val="0"/>
          <w:numId w:val="12"/>
        </w:numPr>
        <w:tabs>
          <w:tab w:val="num" w:pos="720"/>
        </w:tabs>
        <w:spacing w:after="200" w:line="276" w:lineRule="auto"/>
        <w:rPr>
          <w:rFonts w:cs="Arial"/>
          <w:sz w:val="22"/>
        </w:rPr>
      </w:pPr>
      <w:r w:rsidRPr="00140C04">
        <w:rPr>
          <w:rFonts w:cs="Arial"/>
          <w:sz w:val="22"/>
        </w:rPr>
        <w:t>Kalite hedefleri</w:t>
      </w:r>
    </w:p>
    <w:p w14:paraId="33C17F4E" w14:textId="77777777" w:rsidR="007E6AE1" w:rsidRPr="00140C04" w:rsidRDefault="007E6AE1" w:rsidP="00367C42">
      <w:pPr>
        <w:pStyle w:val="ListeParagraf"/>
        <w:numPr>
          <w:ilvl w:val="0"/>
          <w:numId w:val="12"/>
        </w:numPr>
        <w:tabs>
          <w:tab w:val="num" w:pos="720"/>
        </w:tabs>
        <w:spacing w:after="200" w:line="276" w:lineRule="auto"/>
        <w:rPr>
          <w:rFonts w:cs="Arial"/>
          <w:sz w:val="22"/>
        </w:rPr>
      </w:pPr>
      <w:r w:rsidRPr="00140C04">
        <w:rPr>
          <w:rFonts w:cs="Arial"/>
          <w:sz w:val="22"/>
        </w:rPr>
        <w:t>Kişilerin KYS’nin etkinliğine olan faydaları</w:t>
      </w:r>
    </w:p>
    <w:p w14:paraId="54DED7E4" w14:textId="0D5AF725" w:rsidR="00BA0D49" w:rsidRPr="00140C04" w:rsidRDefault="007E6AE1" w:rsidP="00B13FC8">
      <w:pPr>
        <w:pStyle w:val="ListeParagraf"/>
        <w:numPr>
          <w:ilvl w:val="0"/>
          <w:numId w:val="12"/>
        </w:numPr>
        <w:tabs>
          <w:tab w:val="num" w:pos="720"/>
        </w:tabs>
        <w:spacing w:after="200" w:line="276" w:lineRule="auto"/>
        <w:rPr>
          <w:rFonts w:cs="Arial"/>
          <w:sz w:val="22"/>
        </w:rPr>
      </w:pPr>
      <w:r w:rsidRPr="00140C04">
        <w:rPr>
          <w:rFonts w:cs="Arial"/>
          <w:sz w:val="22"/>
        </w:rPr>
        <w:t>KYS şartlarının yerine getirilmediği durumlarda müdahil olmak</w:t>
      </w:r>
    </w:p>
    <w:p w14:paraId="38223C77" w14:textId="77777777" w:rsidR="00831A19" w:rsidRPr="00831A19" w:rsidRDefault="00831A19" w:rsidP="00831A19">
      <w:pPr>
        <w:rPr>
          <w:rFonts w:cs="Arial"/>
          <w:b/>
          <w:i/>
          <w:szCs w:val="20"/>
          <w:lang w:eastAsia="tr-TR"/>
        </w:rPr>
      </w:pPr>
      <w:r w:rsidRPr="00831A19">
        <w:rPr>
          <w:rFonts w:cs="Arial"/>
          <w:b/>
          <w:i/>
          <w:szCs w:val="20"/>
          <w:lang w:eastAsia="tr-TR"/>
        </w:rPr>
        <w:t xml:space="preserve">Referanslar:     </w:t>
      </w:r>
    </w:p>
    <w:p w14:paraId="75C7EBD4" w14:textId="202E0E15" w:rsidR="00831A19" w:rsidRPr="00831A19" w:rsidRDefault="00831A19" w:rsidP="00831A19">
      <w:pPr>
        <w:tabs>
          <w:tab w:val="num" w:pos="720"/>
        </w:tabs>
        <w:rPr>
          <w:rFonts w:cs="Arial"/>
        </w:rPr>
      </w:pPr>
      <w:proofErr w:type="gramStart"/>
      <w:r w:rsidRPr="00831A19">
        <w:rPr>
          <w:rFonts w:cs="Arial"/>
          <w:sz w:val="20"/>
          <w:szCs w:val="20"/>
          <w:lang w:eastAsia="tr-TR"/>
        </w:rPr>
        <w:t>PM.PR</w:t>
      </w:r>
      <w:proofErr w:type="gramEnd"/>
      <w:r w:rsidRPr="00831A19">
        <w:rPr>
          <w:rFonts w:cs="Arial"/>
          <w:sz w:val="20"/>
          <w:szCs w:val="20"/>
          <w:lang w:eastAsia="tr-TR"/>
        </w:rPr>
        <w:t>.</w:t>
      </w:r>
      <w:r>
        <w:rPr>
          <w:rFonts w:cs="Arial"/>
          <w:sz w:val="20"/>
          <w:szCs w:val="20"/>
          <w:lang w:eastAsia="tr-TR"/>
        </w:rPr>
        <w:t>04</w:t>
      </w:r>
      <w:r w:rsidRPr="00831A19">
        <w:rPr>
          <w:rFonts w:cs="Arial"/>
          <w:sz w:val="20"/>
          <w:szCs w:val="20"/>
          <w:lang w:eastAsia="tr-TR"/>
        </w:rPr>
        <w:t xml:space="preserve"> </w:t>
      </w:r>
      <w:r>
        <w:rPr>
          <w:rFonts w:cs="Arial"/>
          <w:sz w:val="20"/>
          <w:szCs w:val="20"/>
          <w:lang w:eastAsia="tr-TR"/>
        </w:rPr>
        <w:t xml:space="preserve">Eğitim </w:t>
      </w:r>
      <w:r w:rsidRPr="00831A19">
        <w:rPr>
          <w:rFonts w:cs="Arial"/>
          <w:sz w:val="20"/>
          <w:szCs w:val="20"/>
          <w:lang w:eastAsia="tr-TR"/>
        </w:rPr>
        <w:t>Prosedürü</w:t>
      </w:r>
    </w:p>
    <w:p w14:paraId="040D2CC9" w14:textId="77777777" w:rsidR="00210FD3" w:rsidRPr="00B13FC8" w:rsidRDefault="00210FD3" w:rsidP="00B13FC8">
      <w:pPr>
        <w:rPr>
          <w:rFonts w:cs="Arial"/>
          <w:b/>
        </w:rPr>
      </w:pPr>
      <w:r w:rsidRPr="00B13FC8">
        <w:rPr>
          <w:rFonts w:cs="Arial"/>
          <w:b/>
        </w:rPr>
        <w:t>7.4.İletişim</w:t>
      </w:r>
    </w:p>
    <w:p w14:paraId="087BBE2A" w14:textId="3271BCDD" w:rsidR="00210FD3" w:rsidRPr="00140C04" w:rsidRDefault="00695F3F" w:rsidP="00313739">
      <w:pPr>
        <w:jc w:val="both"/>
        <w:rPr>
          <w:rFonts w:cs="Arial"/>
          <w:sz w:val="22"/>
        </w:rPr>
      </w:pPr>
      <w:r w:rsidRPr="00140C04">
        <w:rPr>
          <w:rFonts w:cs="Arial"/>
          <w:sz w:val="22"/>
        </w:rPr>
        <w:t>Hasan Kalyoncu Üniversitesi</w:t>
      </w:r>
      <w:r w:rsidR="00210FD3" w:rsidRPr="00140C04">
        <w:rPr>
          <w:rFonts w:cs="Arial"/>
          <w:sz w:val="22"/>
        </w:rPr>
        <w:t>’</w:t>
      </w:r>
      <w:r w:rsidRPr="00140C04">
        <w:rPr>
          <w:rFonts w:cs="Arial"/>
          <w:sz w:val="22"/>
        </w:rPr>
        <w:t>n</w:t>
      </w:r>
      <w:r w:rsidR="00210FD3" w:rsidRPr="00140C04">
        <w:rPr>
          <w:rFonts w:cs="Arial"/>
          <w:sz w:val="22"/>
        </w:rPr>
        <w:t>de KYS’nin başarıya ulaşması ve istenilen sonuçları üretebilmesi için, birimler ve süreçler arası koordinasyonun etkin bir şekilde sağlanması zorunluluktur. Bu da ancak iletişim metotlarının ve araçlarının etkin bir şekilde kullanımı ile mümkündür.</w:t>
      </w:r>
    </w:p>
    <w:p w14:paraId="0E3B0C01" w14:textId="77777777" w:rsidR="000573B0" w:rsidRPr="00140C04" w:rsidRDefault="00210FD3" w:rsidP="00313739">
      <w:pPr>
        <w:jc w:val="both"/>
        <w:rPr>
          <w:rFonts w:cs="Arial"/>
          <w:sz w:val="22"/>
        </w:rPr>
      </w:pPr>
      <w:r w:rsidRPr="00140C04">
        <w:rPr>
          <w:rFonts w:cs="Arial"/>
          <w:sz w:val="22"/>
        </w:rPr>
        <w:t xml:space="preserve">Bu amaçla; iletişim metotlarının ve araçlarının kullanımına ilişkin düzenlemeler, KYS kapsamında tanımlanmış ve dokümante edilmiştir.  </w:t>
      </w:r>
    </w:p>
    <w:p w14:paraId="0A48456D" w14:textId="1E0EB01D" w:rsidR="00210FD3" w:rsidRPr="00140C04" w:rsidRDefault="00210FD3" w:rsidP="00313739">
      <w:pPr>
        <w:jc w:val="both"/>
        <w:rPr>
          <w:rFonts w:cs="Arial"/>
          <w:sz w:val="22"/>
        </w:rPr>
      </w:pPr>
      <w:r w:rsidRPr="00140C04">
        <w:rPr>
          <w:rFonts w:cs="Arial"/>
          <w:sz w:val="22"/>
        </w:rPr>
        <w:t xml:space="preserve">Tüm </w:t>
      </w:r>
      <w:r w:rsidR="00695F3F" w:rsidRPr="00140C04">
        <w:rPr>
          <w:rFonts w:cs="Arial"/>
          <w:sz w:val="22"/>
        </w:rPr>
        <w:t>Hasan Kalyoncu Üniversitesi</w:t>
      </w:r>
      <w:r w:rsidRPr="00140C04">
        <w:rPr>
          <w:rFonts w:cs="Arial"/>
          <w:sz w:val="22"/>
        </w:rPr>
        <w:t xml:space="preserve"> personeli</w:t>
      </w:r>
      <w:r w:rsidR="000573B0" w:rsidRPr="00140C04">
        <w:rPr>
          <w:rFonts w:cs="Arial"/>
          <w:sz w:val="22"/>
        </w:rPr>
        <w:t xml:space="preserve">, </w:t>
      </w:r>
      <w:r w:rsidR="00F638E6" w:rsidRPr="00140C04">
        <w:rPr>
          <w:rFonts w:cs="Arial"/>
          <w:sz w:val="22"/>
        </w:rPr>
        <w:t xml:space="preserve">İletişim </w:t>
      </w:r>
      <w:r w:rsidR="000E5F54" w:rsidRPr="00140C04">
        <w:rPr>
          <w:rFonts w:cs="Arial"/>
          <w:sz w:val="22"/>
        </w:rPr>
        <w:t>planına</w:t>
      </w:r>
      <w:r w:rsidR="000573B0" w:rsidRPr="00140C04">
        <w:rPr>
          <w:rFonts w:cs="Arial"/>
          <w:sz w:val="22"/>
        </w:rPr>
        <w:t xml:space="preserve"> göre</w:t>
      </w:r>
      <w:r w:rsidRPr="00140C04">
        <w:rPr>
          <w:rFonts w:cs="Arial"/>
          <w:sz w:val="22"/>
        </w:rPr>
        <w:t xml:space="preserve"> iç iletişimin etkin bir şekilde gerçekleştirilmesini sağlarlar.</w:t>
      </w:r>
    </w:p>
    <w:p w14:paraId="119C2FE1" w14:textId="7992B802" w:rsidR="00A53B78" w:rsidRPr="00140C04" w:rsidRDefault="00210FD3" w:rsidP="00B13FC8">
      <w:pPr>
        <w:jc w:val="both"/>
        <w:rPr>
          <w:rFonts w:cs="Arial"/>
          <w:sz w:val="22"/>
        </w:rPr>
      </w:pPr>
      <w:r w:rsidRPr="00140C04">
        <w:rPr>
          <w:rFonts w:cs="Arial"/>
          <w:sz w:val="22"/>
        </w:rPr>
        <w:t>Dış iletişim ise;</w:t>
      </w:r>
      <w:r w:rsidR="00A53B78" w:rsidRPr="00140C04">
        <w:rPr>
          <w:rFonts w:cs="Arial"/>
          <w:sz w:val="22"/>
        </w:rPr>
        <w:t xml:space="preserve"> </w:t>
      </w:r>
      <w:r w:rsidRPr="00140C04">
        <w:rPr>
          <w:rFonts w:cs="Arial"/>
          <w:sz w:val="22"/>
        </w:rPr>
        <w:t xml:space="preserve">web </w:t>
      </w:r>
      <w:r w:rsidR="00A53B78" w:rsidRPr="00140C04">
        <w:rPr>
          <w:rFonts w:cs="Arial"/>
          <w:sz w:val="22"/>
        </w:rPr>
        <w:t>sayfaları ve</w:t>
      </w:r>
      <w:r w:rsidRPr="00140C04">
        <w:rPr>
          <w:rFonts w:cs="Arial"/>
          <w:sz w:val="22"/>
        </w:rPr>
        <w:t xml:space="preserve"> dış </w:t>
      </w:r>
      <w:r w:rsidR="00A53B78" w:rsidRPr="00140C04">
        <w:rPr>
          <w:rFonts w:cs="Arial"/>
          <w:sz w:val="22"/>
        </w:rPr>
        <w:t>paydaşlarla toplantı</w:t>
      </w:r>
      <w:r w:rsidRPr="00140C04">
        <w:rPr>
          <w:rFonts w:cs="Arial"/>
          <w:sz w:val="22"/>
        </w:rPr>
        <w:t xml:space="preserve"> ve etkinlikler de dış iletişimi</w:t>
      </w:r>
      <w:r w:rsidR="000E5F54" w:rsidRPr="00140C04">
        <w:rPr>
          <w:rFonts w:cs="Arial"/>
          <w:sz w:val="22"/>
        </w:rPr>
        <w:t xml:space="preserve"> sağlamaktadır, yine iletişim planında tanımlanmıştır</w:t>
      </w:r>
      <w:r w:rsidR="00FD06E6">
        <w:rPr>
          <w:rFonts w:cs="Arial"/>
          <w:sz w:val="22"/>
        </w:rPr>
        <w:t>.</w:t>
      </w:r>
    </w:p>
    <w:p w14:paraId="15DC6AFA" w14:textId="77777777" w:rsidR="00210FD3" w:rsidRPr="00140C04" w:rsidRDefault="00210FD3" w:rsidP="00B13FC8">
      <w:pPr>
        <w:jc w:val="both"/>
        <w:rPr>
          <w:rFonts w:cs="Arial"/>
          <w:sz w:val="22"/>
        </w:rPr>
      </w:pPr>
      <w:r w:rsidRPr="00140C04">
        <w:rPr>
          <w:rFonts w:cs="Arial"/>
          <w:sz w:val="22"/>
        </w:rPr>
        <w:t>Hem iç hem de dış iletişimde;</w:t>
      </w:r>
    </w:p>
    <w:p w14:paraId="4400C0FA" w14:textId="77777777" w:rsidR="00210FD3" w:rsidRPr="00140C04" w:rsidRDefault="00210FD3" w:rsidP="00367C42">
      <w:pPr>
        <w:pStyle w:val="ListeParagraf"/>
        <w:numPr>
          <w:ilvl w:val="0"/>
          <w:numId w:val="15"/>
        </w:numPr>
        <w:jc w:val="both"/>
        <w:rPr>
          <w:rFonts w:cs="Arial"/>
          <w:sz w:val="22"/>
        </w:rPr>
      </w:pPr>
      <w:r w:rsidRPr="00140C04">
        <w:rPr>
          <w:rFonts w:cs="Arial"/>
          <w:sz w:val="22"/>
        </w:rPr>
        <w:t>Neyle iletişim kurulacak</w:t>
      </w:r>
    </w:p>
    <w:p w14:paraId="6BF80D96" w14:textId="77777777" w:rsidR="00210FD3" w:rsidRPr="00140C04" w:rsidRDefault="00210FD3" w:rsidP="00367C42">
      <w:pPr>
        <w:pStyle w:val="ListeParagraf"/>
        <w:numPr>
          <w:ilvl w:val="0"/>
          <w:numId w:val="15"/>
        </w:numPr>
        <w:jc w:val="both"/>
        <w:rPr>
          <w:rFonts w:cs="Arial"/>
          <w:sz w:val="22"/>
        </w:rPr>
      </w:pPr>
      <w:r w:rsidRPr="00140C04">
        <w:rPr>
          <w:rFonts w:cs="Arial"/>
          <w:sz w:val="22"/>
        </w:rPr>
        <w:t>Ne zaman iletişim kurulacak</w:t>
      </w:r>
    </w:p>
    <w:p w14:paraId="262E1A5F" w14:textId="77777777" w:rsidR="00210FD3" w:rsidRPr="00140C04" w:rsidRDefault="00210FD3" w:rsidP="00367C42">
      <w:pPr>
        <w:pStyle w:val="ListeParagraf"/>
        <w:numPr>
          <w:ilvl w:val="0"/>
          <w:numId w:val="15"/>
        </w:numPr>
        <w:jc w:val="both"/>
        <w:rPr>
          <w:rFonts w:cs="Arial"/>
          <w:sz w:val="22"/>
        </w:rPr>
      </w:pPr>
      <w:r w:rsidRPr="00140C04">
        <w:rPr>
          <w:rFonts w:cs="Arial"/>
          <w:sz w:val="22"/>
        </w:rPr>
        <w:t>Kiminle iletişim kurulacak</w:t>
      </w:r>
    </w:p>
    <w:p w14:paraId="51B6711F" w14:textId="77777777" w:rsidR="00210FD3" w:rsidRPr="00140C04" w:rsidRDefault="00210FD3" w:rsidP="00367C42">
      <w:pPr>
        <w:pStyle w:val="ListeParagraf"/>
        <w:numPr>
          <w:ilvl w:val="0"/>
          <w:numId w:val="15"/>
        </w:numPr>
        <w:jc w:val="both"/>
        <w:rPr>
          <w:rFonts w:cs="Arial"/>
          <w:sz w:val="22"/>
        </w:rPr>
      </w:pPr>
      <w:r w:rsidRPr="00140C04">
        <w:rPr>
          <w:rFonts w:cs="Arial"/>
          <w:sz w:val="22"/>
        </w:rPr>
        <w:t>Nasıl iletişim kurulacak</w:t>
      </w:r>
    </w:p>
    <w:p w14:paraId="5F1E9E75" w14:textId="77777777" w:rsidR="000F47A3" w:rsidRPr="00140C04" w:rsidRDefault="00210FD3" w:rsidP="00367C42">
      <w:pPr>
        <w:pStyle w:val="ListeParagraf"/>
        <w:numPr>
          <w:ilvl w:val="0"/>
          <w:numId w:val="15"/>
        </w:numPr>
        <w:jc w:val="both"/>
        <w:rPr>
          <w:rFonts w:cs="Arial"/>
          <w:b/>
          <w:i/>
          <w:color w:val="FF0000"/>
          <w:sz w:val="22"/>
          <w:szCs w:val="24"/>
          <w:lang w:eastAsia="tr-TR"/>
        </w:rPr>
      </w:pPr>
      <w:r w:rsidRPr="00140C04">
        <w:rPr>
          <w:rFonts w:cs="Arial"/>
          <w:sz w:val="22"/>
        </w:rPr>
        <w:t>Kimin iletişim kurulacak sorularının cevaplanması sağlanır.</w:t>
      </w:r>
      <w:r w:rsidR="00A53B78" w:rsidRPr="00140C04">
        <w:rPr>
          <w:rFonts w:cs="Arial"/>
          <w:b/>
          <w:i/>
          <w:color w:val="FF0000"/>
          <w:sz w:val="22"/>
          <w:szCs w:val="24"/>
          <w:lang w:eastAsia="tr-TR"/>
        </w:rPr>
        <w:t xml:space="preserve"> </w:t>
      </w:r>
    </w:p>
    <w:p w14:paraId="34B1D36F" w14:textId="77777777" w:rsidR="00A53B78" w:rsidRPr="00B13FC8" w:rsidRDefault="00A53B78" w:rsidP="00B13FC8">
      <w:pPr>
        <w:pStyle w:val="ListeParagraf"/>
        <w:spacing w:line="276" w:lineRule="auto"/>
        <w:ind w:firstLine="0"/>
        <w:jc w:val="both"/>
        <w:rPr>
          <w:rFonts w:cs="Arial"/>
          <w:b/>
          <w:i/>
          <w:color w:val="FF0000"/>
          <w:szCs w:val="24"/>
          <w:lang w:eastAsia="tr-TR"/>
        </w:rPr>
      </w:pPr>
    </w:p>
    <w:p w14:paraId="25091681" w14:textId="77777777" w:rsidR="00A53B78" w:rsidRPr="00B13FC8" w:rsidRDefault="00A53B78"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68B109C9" w14:textId="73586E62" w:rsidR="00A53B78" w:rsidRPr="00B00BA4" w:rsidRDefault="000E5F54" w:rsidP="00B13FC8">
      <w:pPr>
        <w:spacing w:after="0"/>
        <w:jc w:val="both"/>
        <w:rPr>
          <w:rFonts w:cs="Arial"/>
          <w:sz w:val="20"/>
          <w:szCs w:val="20"/>
        </w:rPr>
      </w:pPr>
      <w:r w:rsidRPr="00B00BA4">
        <w:rPr>
          <w:rFonts w:cs="Arial"/>
          <w:sz w:val="20"/>
          <w:szCs w:val="20"/>
        </w:rPr>
        <w:t>KYS. PL. 02 İletişim Planı</w:t>
      </w:r>
    </w:p>
    <w:p w14:paraId="1401BCB4" w14:textId="77777777" w:rsidR="00053F87" w:rsidRDefault="00053F87" w:rsidP="00B13FC8">
      <w:pPr>
        <w:spacing w:after="0"/>
        <w:jc w:val="both"/>
        <w:rPr>
          <w:rFonts w:cs="Arial"/>
          <w:b/>
          <w:i/>
        </w:rPr>
      </w:pPr>
    </w:p>
    <w:p w14:paraId="0CAA19D8" w14:textId="77777777" w:rsidR="00FD06E6" w:rsidRDefault="00FD06E6" w:rsidP="00B13FC8">
      <w:pPr>
        <w:spacing w:after="0"/>
        <w:jc w:val="both"/>
        <w:rPr>
          <w:rFonts w:cs="Arial"/>
          <w:b/>
          <w:i/>
        </w:rPr>
      </w:pPr>
    </w:p>
    <w:p w14:paraId="74AE2358" w14:textId="77777777" w:rsidR="00FD06E6" w:rsidRDefault="00FD06E6" w:rsidP="00B13FC8">
      <w:pPr>
        <w:spacing w:after="0"/>
        <w:jc w:val="both"/>
        <w:rPr>
          <w:rFonts w:cs="Arial"/>
          <w:b/>
          <w:i/>
        </w:rPr>
      </w:pPr>
    </w:p>
    <w:p w14:paraId="578EE9CB" w14:textId="77777777" w:rsidR="00FD06E6" w:rsidRDefault="00FD06E6" w:rsidP="00B13FC8">
      <w:pPr>
        <w:spacing w:after="0"/>
        <w:jc w:val="both"/>
        <w:rPr>
          <w:rFonts w:cs="Arial"/>
          <w:b/>
          <w:i/>
        </w:rPr>
      </w:pPr>
    </w:p>
    <w:p w14:paraId="20ABF048" w14:textId="77777777" w:rsidR="00FD06E6" w:rsidRDefault="00FD06E6" w:rsidP="00B13FC8">
      <w:pPr>
        <w:spacing w:after="0"/>
        <w:jc w:val="both"/>
        <w:rPr>
          <w:rFonts w:cs="Arial"/>
          <w:b/>
          <w:i/>
        </w:rPr>
      </w:pPr>
    </w:p>
    <w:p w14:paraId="7F2DC455" w14:textId="77777777" w:rsidR="00FD06E6" w:rsidRDefault="00FD06E6" w:rsidP="00B13FC8">
      <w:pPr>
        <w:spacing w:after="0"/>
        <w:jc w:val="both"/>
        <w:rPr>
          <w:rFonts w:cs="Arial"/>
          <w:b/>
          <w:i/>
        </w:rPr>
      </w:pPr>
    </w:p>
    <w:p w14:paraId="19D1EA57" w14:textId="77777777" w:rsidR="00FD06E6" w:rsidRPr="00B13FC8" w:rsidRDefault="00FD06E6" w:rsidP="00B13FC8">
      <w:pPr>
        <w:spacing w:after="0"/>
        <w:jc w:val="both"/>
        <w:rPr>
          <w:rFonts w:cs="Arial"/>
          <w:b/>
          <w:i/>
        </w:rPr>
      </w:pPr>
    </w:p>
    <w:p w14:paraId="21B10FA6" w14:textId="77777777" w:rsidR="001D4A9D" w:rsidRPr="00B13FC8" w:rsidRDefault="001D4A9D" w:rsidP="00B13FC8">
      <w:pPr>
        <w:rPr>
          <w:rFonts w:cs="Arial"/>
          <w:b/>
        </w:rPr>
      </w:pPr>
      <w:r w:rsidRPr="00B13FC8">
        <w:rPr>
          <w:rFonts w:cs="Arial"/>
          <w:b/>
        </w:rPr>
        <w:t>7.5.Dokümante Edilmiş Bilgi</w:t>
      </w:r>
    </w:p>
    <w:p w14:paraId="20B20702" w14:textId="77777777" w:rsidR="001D4A9D" w:rsidRPr="00B13FC8" w:rsidRDefault="001D4A9D" w:rsidP="00B13FC8">
      <w:pPr>
        <w:rPr>
          <w:rFonts w:cs="Arial"/>
          <w:b/>
        </w:rPr>
      </w:pPr>
      <w:r w:rsidRPr="00B13FC8">
        <w:rPr>
          <w:rFonts w:cs="Arial"/>
          <w:b/>
        </w:rPr>
        <w:t>7.5.1.Genel</w:t>
      </w:r>
    </w:p>
    <w:p w14:paraId="68C397F0" w14:textId="7CC5F526" w:rsidR="001D4A9D" w:rsidRPr="00140C04" w:rsidRDefault="00374DCE" w:rsidP="00B13FC8">
      <w:pPr>
        <w:rPr>
          <w:rFonts w:cs="Arial"/>
          <w:sz w:val="22"/>
        </w:rPr>
      </w:pPr>
      <w:r w:rsidRPr="00140C04">
        <w:rPr>
          <w:rFonts w:cs="Arial"/>
          <w:sz w:val="22"/>
        </w:rPr>
        <w:t xml:space="preserve">Hasan Kalyoncu Üniversitesi </w:t>
      </w:r>
      <w:r w:rsidR="00EC6A66" w:rsidRPr="00140C04">
        <w:rPr>
          <w:rFonts w:cs="Arial"/>
          <w:sz w:val="22"/>
        </w:rPr>
        <w:t>yönetim sisteminin etkinliği için hangi ilave</w:t>
      </w:r>
      <w:r w:rsidR="001D4A9D" w:rsidRPr="00140C04">
        <w:rPr>
          <w:rFonts w:cs="Arial"/>
          <w:sz w:val="22"/>
        </w:rPr>
        <w:t xml:space="preserve"> yazılı bilgilerin gerekli olduğunu belirler. </w:t>
      </w:r>
    </w:p>
    <w:p w14:paraId="32A8C594" w14:textId="77777777" w:rsidR="001D4A9D" w:rsidRPr="00B13FC8" w:rsidRDefault="001D4A9D" w:rsidP="00B13FC8">
      <w:pPr>
        <w:rPr>
          <w:rFonts w:cs="Arial"/>
          <w:b/>
        </w:rPr>
      </w:pPr>
      <w:r w:rsidRPr="00B13FC8">
        <w:rPr>
          <w:rFonts w:cs="Arial"/>
          <w:b/>
        </w:rPr>
        <w:t>7.5.2.Oluşturma ve Güncelleme</w:t>
      </w:r>
    </w:p>
    <w:p w14:paraId="0FB08E1E" w14:textId="5464EEA9" w:rsidR="001D4A9D" w:rsidRPr="00140C04" w:rsidRDefault="00374DCE" w:rsidP="00B13FC8">
      <w:pPr>
        <w:spacing w:after="0"/>
        <w:jc w:val="both"/>
        <w:rPr>
          <w:rFonts w:cs="Arial"/>
          <w:sz w:val="22"/>
        </w:rPr>
      </w:pPr>
      <w:r w:rsidRPr="00140C04">
        <w:rPr>
          <w:rFonts w:cs="Arial"/>
          <w:sz w:val="22"/>
        </w:rPr>
        <w:t>Hasan Kalyoncu Üniversitesi</w:t>
      </w:r>
      <w:r w:rsidR="001D4A9D" w:rsidRPr="00140C04">
        <w:rPr>
          <w:rFonts w:cs="Arial"/>
          <w:sz w:val="22"/>
        </w:rPr>
        <w:t xml:space="preserve"> KYS dokümantasyonu; iş süreçlerinin etkin bir şekilde çalışması için gerekli temel politikaları, kuralları, kriterleri ve metotları tanımlar. Bu kapsamda KYS dokümantasyonu, birbirleriyle ilişkili çeşitli doküman türlerinin bütününden oluşur.</w:t>
      </w:r>
    </w:p>
    <w:p w14:paraId="0348D617" w14:textId="77777777" w:rsidR="001D4A9D" w:rsidRPr="00140C04" w:rsidRDefault="001D4A9D" w:rsidP="00B13FC8">
      <w:pPr>
        <w:spacing w:after="0"/>
        <w:jc w:val="both"/>
        <w:rPr>
          <w:rFonts w:cs="Arial"/>
          <w:sz w:val="22"/>
        </w:rPr>
      </w:pPr>
    </w:p>
    <w:p w14:paraId="1C49E4E2" w14:textId="79118BC4" w:rsidR="001D4A9D" w:rsidRPr="00140C04" w:rsidRDefault="00374DCE" w:rsidP="00B13FC8">
      <w:pPr>
        <w:spacing w:after="0"/>
        <w:jc w:val="both"/>
        <w:rPr>
          <w:rFonts w:cs="Arial"/>
          <w:sz w:val="22"/>
        </w:rPr>
      </w:pPr>
      <w:r w:rsidRPr="00140C04">
        <w:rPr>
          <w:rFonts w:cs="Arial"/>
          <w:sz w:val="22"/>
        </w:rPr>
        <w:t xml:space="preserve">Hasan Kalyoncu Üniversitesi </w:t>
      </w:r>
      <w:r w:rsidR="001D4A9D" w:rsidRPr="00140C04">
        <w:rPr>
          <w:rFonts w:cs="Arial"/>
          <w:sz w:val="22"/>
        </w:rPr>
        <w:t>KYS Dokümantasyonu ve bunların temel işlevleri şu şekildedir:</w:t>
      </w:r>
    </w:p>
    <w:p w14:paraId="59DE723E" w14:textId="77777777" w:rsidR="00FC42DB" w:rsidRPr="00140C04" w:rsidRDefault="00FC42DB" w:rsidP="00B13FC8">
      <w:pPr>
        <w:spacing w:after="0"/>
        <w:jc w:val="both"/>
        <w:rPr>
          <w:rFonts w:cs="Arial"/>
          <w:sz w:val="22"/>
        </w:rPr>
      </w:pPr>
    </w:p>
    <w:p w14:paraId="45D19196" w14:textId="77978780" w:rsidR="001D4A9D" w:rsidRPr="00140C04" w:rsidRDefault="00374DCE" w:rsidP="00367C42">
      <w:pPr>
        <w:pStyle w:val="ListeParagraf"/>
        <w:numPr>
          <w:ilvl w:val="0"/>
          <w:numId w:val="2"/>
        </w:numPr>
        <w:spacing w:line="276" w:lineRule="auto"/>
        <w:jc w:val="both"/>
        <w:rPr>
          <w:rFonts w:cs="Arial"/>
          <w:sz w:val="22"/>
        </w:rPr>
      </w:pPr>
      <w:r w:rsidRPr="00140C04">
        <w:rPr>
          <w:rFonts w:eastAsia="Calibri" w:cs="Arial"/>
          <w:sz w:val="22"/>
        </w:rPr>
        <w:t>Hasan Kalyoncu Üniversitesi</w:t>
      </w:r>
      <w:r w:rsidR="001D4A9D" w:rsidRPr="00140C04">
        <w:rPr>
          <w:rFonts w:cs="Arial"/>
          <w:sz w:val="22"/>
        </w:rPr>
        <w:t xml:space="preserve"> Misyonu, V</w:t>
      </w:r>
      <w:r w:rsidRPr="00140C04">
        <w:rPr>
          <w:rFonts w:cs="Arial"/>
          <w:sz w:val="22"/>
        </w:rPr>
        <w:t xml:space="preserve">izyonu ve Kalite Politikası; </w:t>
      </w:r>
      <w:r w:rsidRPr="00140C04">
        <w:rPr>
          <w:rFonts w:eastAsia="Calibri" w:cs="Arial"/>
          <w:sz w:val="22"/>
        </w:rPr>
        <w:t>Hasan Kalyoncu Üniversitesi</w:t>
      </w:r>
      <w:r w:rsidR="001D4A9D" w:rsidRPr="00140C04">
        <w:rPr>
          <w:rFonts w:cs="Arial"/>
          <w:sz w:val="22"/>
        </w:rPr>
        <w:t>’nin hizmet kalitesini sağlama konusundaki bakış açısını, yaklaşımlarını ve temel politikalarını belirler.</w:t>
      </w:r>
    </w:p>
    <w:p w14:paraId="13CAF1E6" w14:textId="3BC91D82" w:rsidR="001D4A9D" w:rsidRPr="00140C04" w:rsidRDefault="00374DCE" w:rsidP="00367C42">
      <w:pPr>
        <w:pStyle w:val="ListeParagraf"/>
        <w:numPr>
          <w:ilvl w:val="0"/>
          <w:numId w:val="2"/>
        </w:numPr>
        <w:spacing w:line="276" w:lineRule="auto"/>
        <w:jc w:val="both"/>
        <w:rPr>
          <w:rFonts w:cs="Arial"/>
          <w:sz w:val="22"/>
        </w:rPr>
      </w:pPr>
      <w:r w:rsidRPr="00140C04">
        <w:rPr>
          <w:rFonts w:eastAsia="Calibri" w:cs="Arial"/>
          <w:sz w:val="22"/>
        </w:rPr>
        <w:t>Hasan Kalyoncu Üniversitesi</w:t>
      </w:r>
      <w:r w:rsidR="001D4A9D" w:rsidRPr="00140C04">
        <w:rPr>
          <w:rFonts w:cs="Arial"/>
          <w:sz w:val="22"/>
        </w:rPr>
        <w:t xml:space="preserve"> Stratejik Planı; bu yaklaşımların somutlaştırılması için stratejileri ortaya koyar, hedefleri belirler ve bu hedeflere ulaşmadaki başarıyı ve performansı ölçümler.</w:t>
      </w:r>
    </w:p>
    <w:p w14:paraId="6BAEC631" w14:textId="67C70FC1" w:rsidR="001D4A9D" w:rsidRPr="00140C04" w:rsidRDefault="00374DCE" w:rsidP="00367C42">
      <w:pPr>
        <w:pStyle w:val="ListeParagraf"/>
        <w:numPr>
          <w:ilvl w:val="0"/>
          <w:numId w:val="2"/>
        </w:numPr>
        <w:spacing w:line="276" w:lineRule="auto"/>
        <w:jc w:val="both"/>
        <w:rPr>
          <w:rFonts w:cs="Arial"/>
          <w:sz w:val="22"/>
        </w:rPr>
      </w:pPr>
      <w:r w:rsidRPr="00140C04">
        <w:rPr>
          <w:rFonts w:eastAsia="Calibri" w:cs="Arial"/>
          <w:sz w:val="22"/>
        </w:rPr>
        <w:t>Hasan Kalyoncu Üniversitesi</w:t>
      </w:r>
      <w:r w:rsidR="001D4A9D" w:rsidRPr="00140C04">
        <w:rPr>
          <w:rFonts w:cs="Arial"/>
          <w:sz w:val="22"/>
        </w:rPr>
        <w:t xml:space="preserve"> Kalite El Kitabı; Kalite yönetim sisteminin genel tanıtımını yapar, temel kurallarını ve uygulama metotlarını açıklar, ilgili prosedürlere atıfta bulunur.</w:t>
      </w:r>
    </w:p>
    <w:p w14:paraId="2AF62423" w14:textId="65E8C9F6" w:rsidR="001D4A9D" w:rsidRPr="00140C04" w:rsidRDefault="000E5F54" w:rsidP="00367C42">
      <w:pPr>
        <w:pStyle w:val="ListeParagraf"/>
        <w:numPr>
          <w:ilvl w:val="0"/>
          <w:numId w:val="2"/>
        </w:numPr>
        <w:spacing w:line="276" w:lineRule="auto"/>
        <w:jc w:val="both"/>
        <w:rPr>
          <w:rFonts w:cs="Arial"/>
          <w:sz w:val="22"/>
        </w:rPr>
      </w:pPr>
      <w:r w:rsidRPr="00140C04">
        <w:rPr>
          <w:rFonts w:cs="Arial"/>
          <w:sz w:val="22"/>
        </w:rPr>
        <w:t xml:space="preserve">Süreç </w:t>
      </w:r>
      <w:r w:rsidR="00FD06E6" w:rsidRPr="00140C04">
        <w:rPr>
          <w:rFonts w:cs="Arial"/>
          <w:sz w:val="22"/>
        </w:rPr>
        <w:t>dokümanları</w:t>
      </w:r>
      <w:r w:rsidR="001D4A9D" w:rsidRPr="00140C04">
        <w:rPr>
          <w:rFonts w:cs="Arial"/>
          <w:sz w:val="22"/>
        </w:rPr>
        <w:t xml:space="preserve">, prosedürler, iş akışları, talimatlar, kılavuzlar, görev tanımları, performans izleme </w:t>
      </w:r>
      <w:r w:rsidR="00FD06E6" w:rsidRPr="00140C04">
        <w:rPr>
          <w:rFonts w:cs="Arial"/>
          <w:sz w:val="22"/>
        </w:rPr>
        <w:t>dokümanları</w:t>
      </w:r>
      <w:r w:rsidR="001D4A9D" w:rsidRPr="00140C04">
        <w:rPr>
          <w:rFonts w:cs="Arial"/>
          <w:sz w:val="22"/>
        </w:rPr>
        <w:t>; süreçlerin etkin bir şekilde çalıştırılması için gerekli metotları ve kuralları açıklar.</w:t>
      </w:r>
    </w:p>
    <w:p w14:paraId="3FD52091" w14:textId="77777777" w:rsidR="00DF66B6" w:rsidRDefault="001D4A9D" w:rsidP="00367C42">
      <w:pPr>
        <w:pStyle w:val="ListeParagraf"/>
        <w:numPr>
          <w:ilvl w:val="0"/>
          <w:numId w:val="2"/>
        </w:numPr>
        <w:spacing w:line="276" w:lineRule="auto"/>
        <w:jc w:val="both"/>
        <w:rPr>
          <w:rFonts w:cs="Arial"/>
          <w:sz w:val="22"/>
        </w:rPr>
      </w:pPr>
      <w:r w:rsidRPr="00140C04">
        <w:rPr>
          <w:rFonts w:cs="Arial"/>
          <w:sz w:val="22"/>
        </w:rPr>
        <w:t>Formlar ve diğer kayıtlar; süreçlerin tanımlanan kurallara uygun olarak yürütüldüğüne yönelik kanıtların oluşturulmasını ve ölçme, analiz ve iyileştirme süreçleri için gerekli verilerin toplanmasını sağlar.</w:t>
      </w:r>
    </w:p>
    <w:p w14:paraId="2E98D037" w14:textId="77777777" w:rsidR="00FD06E6" w:rsidRPr="00140C04" w:rsidRDefault="00FD06E6" w:rsidP="00FD06E6">
      <w:pPr>
        <w:pStyle w:val="ListeParagraf"/>
        <w:spacing w:line="276" w:lineRule="auto"/>
        <w:ind w:firstLine="0"/>
        <w:jc w:val="both"/>
        <w:rPr>
          <w:rFonts w:cs="Arial"/>
          <w:sz w:val="22"/>
        </w:rPr>
      </w:pPr>
    </w:p>
    <w:p w14:paraId="6E4F29F3" w14:textId="024DD3FF" w:rsidR="001D4A9D" w:rsidRPr="00140C04" w:rsidRDefault="00374DCE" w:rsidP="00B13FC8">
      <w:pPr>
        <w:spacing w:after="0"/>
        <w:jc w:val="both"/>
        <w:rPr>
          <w:rFonts w:cs="Arial"/>
          <w:sz w:val="22"/>
        </w:rPr>
      </w:pPr>
      <w:r w:rsidRPr="00140C04">
        <w:rPr>
          <w:rFonts w:cs="Arial"/>
          <w:sz w:val="22"/>
        </w:rPr>
        <w:t>Bunlara ek olarak, Hasan Kalyoncu Üniversitesi</w:t>
      </w:r>
      <w:r w:rsidR="00FC42DB" w:rsidRPr="00140C04">
        <w:rPr>
          <w:rFonts w:cs="Arial"/>
          <w:sz w:val="22"/>
        </w:rPr>
        <w:t xml:space="preserve"> </w:t>
      </w:r>
      <w:proofErr w:type="spellStart"/>
      <w:r w:rsidR="00FC42DB" w:rsidRPr="00140C04">
        <w:rPr>
          <w:rFonts w:cs="Arial"/>
          <w:sz w:val="22"/>
        </w:rPr>
        <w:t>KYS’y</w:t>
      </w:r>
      <w:r w:rsidR="001D4A9D" w:rsidRPr="00140C04">
        <w:rPr>
          <w:rFonts w:cs="Arial"/>
          <w:sz w:val="22"/>
        </w:rPr>
        <w:t>i</w:t>
      </w:r>
      <w:proofErr w:type="spellEnd"/>
      <w:r w:rsidR="001D4A9D" w:rsidRPr="00140C04">
        <w:rPr>
          <w:rFonts w:cs="Arial"/>
          <w:sz w:val="22"/>
        </w:rPr>
        <w:t xml:space="preserve"> etkileyen dış kaynaklı dokümanlar da KYS dokümantasyonu olarak değerlendirilir ve dikkate alınır.</w:t>
      </w:r>
    </w:p>
    <w:p w14:paraId="6E092FDC" w14:textId="77777777" w:rsidR="00DF66B6" w:rsidRPr="00140C04" w:rsidRDefault="00DF66B6" w:rsidP="00B13FC8">
      <w:pPr>
        <w:spacing w:after="0"/>
        <w:jc w:val="both"/>
        <w:rPr>
          <w:rFonts w:cs="Arial"/>
          <w:sz w:val="22"/>
        </w:rPr>
      </w:pPr>
    </w:p>
    <w:p w14:paraId="717DEA01" w14:textId="4A40E183" w:rsidR="001D4A9D" w:rsidRPr="00140C04" w:rsidRDefault="00374DCE" w:rsidP="00B13FC8">
      <w:pPr>
        <w:spacing w:after="0"/>
        <w:jc w:val="both"/>
        <w:rPr>
          <w:rFonts w:cs="Arial"/>
          <w:sz w:val="22"/>
        </w:rPr>
      </w:pPr>
      <w:r w:rsidRPr="00140C04">
        <w:rPr>
          <w:rFonts w:cs="Arial"/>
          <w:sz w:val="22"/>
        </w:rPr>
        <w:t>Hasan Kalyoncu Üniversitesi</w:t>
      </w:r>
      <w:r w:rsidR="001D4A9D" w:rsidRPr="00140C04">
        <w:rPr>
          <w:rFonts w:cs="Arial"/>
          <w:sz w:val="22"/>
        </w:rPr>
        <w:t xml:space="preserve"> KYS Dokümantasyonu</w:t>
      </w:r>
      <w:r w:rsidR="002A24F4" w:rsidRPr="00140C04">
        <w:rPr>
          <w:rFonts w:cs="Arial"/>
          <w:sz w:val="22"/>
        </w:rPr>
        <w:t>;</w:t>
      </w:r>
      <w:r w:rsidR="000E5F54" w:rsidRPr="00140C04">
        <w:rPr>
          <w:rFonts w:cs="Arial"/>
          <w:sz w:val="22"/>
        </w:rPr>
        <w:t xml:space="preserve"> </w:t>
      </w:r>
      <w:r w:rsidR="00BE09BE">
        <w:rPr>
          <w:rFonts w:cs="Arial"/>
          <w:sz w:val="22"/>
        </w:rPr>
        <w:t>Kalite Yönetim Sistemi</w:t>
      </w:r>
      <w:r w:rsidR="000E5F54" w:rsidRPr="00140C04">
        <w:rPr>
          <w:rFonts w:cs="Arial"/>
          <w:sz w:val="22"/>
        </w:rPr>
        <w:t xml:space="preserve"> yazılımı üzerinden tüm personelin,</w:t>
      </w:r>
      <w:r w:rsidR="002A24F4" w:rsidRPr="00140C04">
        <w:rPr>
          <w:rFonts w:cs="Arial"/>
          <w:sz w:val="22"/>
        </w:rPr>
        <w:t xml:space="preserve"> Kalite Web Sitesi’nde (</w:t>
      </w:r>
      <w:r w:rsidRPr="00140C04">
        <w:rPr>
          <w:rFonts w:cs="Arial"/>
          <w:sz w:val="22"/>
        </w:rPr>
        <w:t>www.</w:t>
      </w:r>
      <w:r w:rsidR="00BE09BE">
        <w:rPr>
          <w:rFonts w:cs="Arial"/>
          <w:sz w:val="22"/>
        </w:rPr>
        <w:t>kalite</w:t>
      </w:r>
      <w:r w:rsidR="001D4A9D" w:rsidRPr="00140C04">
        <w:rPr>
          <w:rFonts w:cs="Arial"/>
          <w:sz w:val="22"/>
        </w:rPr>
        <w:t>.</w:t>
      </w:r>
      <w:r w:rsidR="00BE09BE">
        <w:rPr>
          <w:rFonts w:cs="Arial"/>
          <w:sz w:val="22"/>
        </w:rPr>
        <w:t>hku.</w:t>
      </w:r>
      <w:r w:rsidR="001D4A9D" w:rsidRPr="00140C04">
        <w:rPr>
          <w:rFonts w:cs="Arial"/>
          <w:sz w:val="22"/>
        </w:rPr>
        <w:t xml:space="preserve">edu.tr) </w:t>
      </w:r>
      <w:r w:rsidR="000E5F54" w:rsidRPr="00140C04">
        <w:rPr>
          <w:rFonts w:cs="Arial"/>
          <w:sz w:val="22"/>
        </w:rPr>
        <w:t xml:space="preserve">ilgili tarafların </w:t>
      </w:r>
      <w:r w:rsidR="00DF66B6" w:rsidRPr="00140C04">
        <w:rPr>
          <w:rFonts w:cs="Arial"/>
          <w:sz w:val="22"/>
        </w:rPr>
        <w:t>erişebileceği şekilde</w:t>
      </w:r>
      <w:r w:rsidR="001D4A9D" w:rsidRPr="00140C04">
        <w:rPr>
          <w:rFonts w:cs="Arial"/>
          <w:sz w:val="22"/>
        </w:rPr>
        <w:t xml:space="preserve"> yayınlanmıştır.</w:t>
      </w:r>
    </w:p>
    <w:p w14:paraId="0687158A" w14:textId="77777777" w:rsidR="00DF66B6" w:rsidRPr="00140C04" w:rsidRDefault="00DF66B6" w:rsidP="00B13FC8">
      <w:pPr>
        <w:spacing w:after="0"/>
        <w:jc w:val="both"/>
        <w:rPr>
          <w:rFonts w:cs="Arial"/>
          <w:sz w:val="22"/>
        </w:rPr>
      </w:pPr>
    </w:p>
    <w:p w14:paraId="6E3B435C" w14:textId="6C132577" w:rsidR="001D4A9D" w:rsidRPr="00140C04" w:rsidRDefault="00374DCE" w:rsidP="00B13FC8">
      <w:pPr>
        <w:spacing w:after="0"/>
        <w:jc w:val="both"/>
        <w:rPr>
          <w:rFonts w:cs="Arial"/>
          <w:sz w:val="22"/>
        </w:rPr>
      </w:pPr>
      <w:r w:rsidRPr="00140C04">
        <w:rPr>
          <w:rFonts w:cs="Arial"/>
          <w:sz w:val="22"/>
        </w:rPr>
        <w:t>Hasan Kalyoncu Üniversitesi</w:t>
      </w:r>
      <w:r w:rsidR="001D4A9D" w:rsidRPr="00140C04">
        <w:rPr>
          <w:rFonts w:cs="Arial"/>
          <w:sz w:val="22"/>
        </w:rPr>
        <w:t xml:space="preserve"> </w:t>
      </w:r>
      <w:proofErr w:type="spellStart"/>
      <w:r w:rsidR="001D4A9D" w:rsidRPr="00140C04">
        <w:rPr>
          <w:rFonts w:cs="Arial"/>
          <w:sz w:val="22"/>
        </w:rPr>
        <w:t>KYS’</w:t>
      </w:r>
      <w:r w:rsidR="00FC42DB" w:rsidRPr="00140C04">
        <w:rPr>
          <w:rFonts w:cs="Arial"/>
          <w:sz w:val="22"/>
        </w:rPr>
        <w:t>y</w:t>
      </w:r>
      <w:r w:rsidR="001D4A9D" w:rsidRPr="00140C04">
        <w:rPr>
          <w:rFonts w:cs="Arial"/>
          <w:sz w:val="22"/>
        </w:rPr>
        <w:t>i</w:t>
      </w:r>
      <w:proofErr w:type="spellEnd"/>
      <w:r w:rsidR="001D4A9D" w:rsidRPr="00140C04">
        <w:rPr>
          <w:rFonts w:cs="Arial"/>
          <w:sz w:val="22"/>
        </w:rPr>
        <w:t xml:space="preserve"> oluşturan dokümanlar ile bunlara ilişkin sorumluluklar </w:t>
      </w:r>
      <w:r w:rsidR="000E5F54" w:rsidRPr="00140C04">
        <w:rPr>
          <w:rFonts w:cs="Arial"/>
          <w:sz w:val="22"/>
        </w:rPr>
        <w:t>Master</w:t>
      </w:r>
      <w:r w:rsidR="001D4A9D" w:rsidRPr="00140C04">
        <w:rPr>
          <w:rFonts w:cs="Arial"/>
          <w:sz w:val="22"/>
        </w:rPr>
        <w:t xml:space="preserve"> Listesi’nde belirtilmiştir</w:t>
      </w:r>
      <w:r w:rsidR="00FC42DB" w:rsidRPr="00140C04">
        <w:rPr>
          <w:rFonts w:cs="Arial"/>
          <w:sz w:val="22"/>
        </w:rPr>
        <w:t>.</w:t>
      </w:r>
    </w:p>
    <w:p w14:paraId="729424D1" w14:textId="77777777" w:rsidR="00BA0D49" w:rsidRPr="00B13FC8" w:rsidRDefault="00BA0D49" w:rsidP="00B13FC8">
      <w:pPr>
        <w:spacing w:after="0"/>
        <w:jc w:val="both"/>
        <w:rPr>
          <w:rFonts w:cs="Arial"/>
        </w:rPr>
      </w:pPr>
    </w:p>
    <w:p w14:paraId="385564A1" w14:textId="77777777" w:rsidR="001D4A9D" w:rsidRPr="00B13FC8" w:rsidRDefault="001D4A9D" w:rsidP="00B13FC8">
      <w:pPr>
        <w:rPr>
          <w:rFonts w:cs="Arial"/>
          <w:b/>
        </w:rPr>
      </w:pPr>
      <w:r w:rsidRPr="00B13FC8">
        <w:rPr>
          <w:rFonts w:cs="Arial"/>
          <w:b/>
        </w:rPr>
        <w:t>7.5.3.Dokümante Edilmiş Bilginin Kontrolü</w:t>
      </w:r>
    </w:p>
    <w:p w14:paraId="3F025452" w14:textId="281EEB49" w:rsidR="001D4A9D" w:rsidRPr="00140C04" w:rsidRDefault="001D4A9D" w:rsidP="00DF66B6">
      <w:pPr>
        <w:jc w:val="both"/>
        <w:rPr>
          <w:rFonts w:cs="Arial"/>
          <w:sz w:val="22"/>
        </w:rPr>
      </w:pPr>
      <w:r w:rsidRPr="00140C04">
        <w:rPr>
          <w:rFonts w:cs="Arial"/>
          <w:sz w:val="22"/>
        </w:rPr>
        <w:t>Tüm süreç sahipleri tarafından oluşturulan ya da revize edilen dokümanlar kontrol amaçlı olarak</w:t>
      </w:r>
      <w:r w:rsidR="00BE09BE">
        <w:rPr>
          <w:rFonts w:cs="Arial"/>
          <w:sz w:val="22"/>
        </w:rPr>
        <w:t xml:space="preserve"> Strateji ve Kalite Müdürlüğüne</w:t>
      </w:r>
      <w:r w:rsidRPr="00140C04">
        <w:rPr>
          <w:rFonts w:cs="Arial"/>
          <w:sz w:val="22"/>
        </w:rPr>
        <w:t xml:space="preserve"> iletilir</w:t>
      </w:r>
      <w:r w:rsidR="00BE09BE">
        <w:rPr>
          <w:rFonts w:cs="Arial"/>
          <w:sz w:val="22"/>
        </w:rPr>
        <w:t>. Strateji ve Kalite Müdürlüğü</w:t>
      </w:r>
      <w:r w:rsidRPr="00140C04">
        <w:rPr>
          <w:rFonts w:cs="Arial"/>
          <w:sz w:val="22"/>
        </w:rPr>
        <w:t xml:space="preserve"> ilgili dokümanları sisteme uyum açısından inceler v</w:t>
      </w:r>
      <w:r w:rsidR="00FC42DB" w:rsidRPr="00140C04">
        <w:rPr>
          <w:rFonts w:cs="Arial"/>
          <w:sz w:val="22"/>
        </w:rPr>
        <w:t>e uygun olduğuna karar verirse yönetim temsilcisi</w:t>
      </w:r>
      <w:r w:rsidRPr="00140C04">
        <w:rPr>
          <w:rFonts w:cs="Arial"/>
          <w:sz w:val="22"/>
        </w:rPr>
        <w:t xml:space="preserve"> onayı ile yayınlar.</w:t>
      </w:r>
    </w:p>
    <w:p w14:paraId="5769B3D7" w14:textId="77777777" w:rsidR="001D4A9D" w:rsidRPr="00B13FC8" w:rsidRDefault="001D4A9D"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0D252815" w14:textId="21DA7B8D" w:rsidR="001D4A9D" w:rsidRPr="000E5F54" w:rsidRDefault="00374DCE" w:rsidP="00B13FC8">
      <w:pPr>
        <w:spacing w:after="0"/>
        <w:jc w:val="both"/>
        <w:rPr>
          <w:rFonts w:cs="Arial"/>
          <w:sz w:val="21"/>
        </w:rPr>
      </w:pPr>
      <w:r w:rsidRPr="000E5F54">
        <w:rPr>
          <w:rFonts w:cs="Arial"/>
          <w:sz w:val="21"/>
        </w:rPr>
        <w:t>KYS-</w:t>
      </w:r>
      <w:r w:rsidR="000E5F54" w:rsidRPr="000E5F54">
        <w:rPr>
          <w:rFonts w:cs="Arial"/>
          <w:sz w:val="21"/>
        </w:rPr>
        <w:t>PR-02</w:t>
      </w:r>
      <w:r w:rsidR="001D4A9D" w:rsidRPr="000E5F54">
        <w:rPr>
          <w:rFonts w:cs="Arial"/>
          <w:sz w:val="21"/>
        </w:rPr>
        <w:t xml:space="preserve"> Doküman</w:t>
      </w:r>
      <w:r w:rsidRPr="000E5F54">
        <w:rPr>
          <w:rFonts w:cs="Arial"/>
          <w:sz w:val="21"/>
        </w:rPr>
        <w:t>te Edilmiş Bilgi</w:t>
      </w:r>
      <w:r w:rsidR="001D4A9D" w:rsidRPr="000E5F54">
        <w:rPr>
          <w:rFonts w:cs="Arial"/>
          <w:sz w:val="21"/>
        </w:rPr>
        <w:t>n</w:t>
      </w:r>
      <w:r w:rsidRPr="000E5F54">
        <w:rPr>
          <w:rFonts w:cs="Arial"/>
          <w:sz w:val="21"/>
        </w:rPr>
        <w:t>in</w:t>
      </w:r>
      <w:r w:rsidR="001D4A9D" w:rsidRPr="000E5F54">
        <w:rPr>
          <w:rFonts w:cs="Arial"/>
          <w:sz w:val="21"/>
        </w:rPr>
        <w:t xml:space="preserve"> Kontrolü Prosedürü</w:t>
      </w:r>
    </w:p>
    <w:p w14:paraId="26AEE44C" w14:textId="77777777" w:rsidR="00FD06E6" w:rsidRDefault="00FD06E6" w:rsidP="00B13FC8">
      <w:pPr>
        <w:rPr>
          <w:rFonts w:cs="Arial"/>
          <w:b/>
          <w:i/>
        </w:rPr>
      </w:pPr>
    </w:p>
    <w:p w14:paraId="4AD0FACE" w14:textId="37788C66" w:rsidR="00CD5863" w:rsidRPr="00B13FC8" w:rsidRDefault="00CD5863" w:rsidP="00B13FC8">
      <w:pPr>
        <w:rPr>
          <w:rFonts w:cs="Arial"/>
          <w:b/>
        </w:rPr>
      </w:pPr>
      <w:r w:rsidRPr="00B13FC8">
        <w:rPr>
          <w:rFonts w:cs="Arial"/>
          <w:b/>
        </w:rPr>
        <w:t>8.Operasyon</w:t>
      </w:r>
    </w:p>
    <w:p w14:paraId="4E329025" w14:textId="77777777" w:rsidR="00CD5863" w:rsidRPr="00B13FC8" w:rsidRDefault="00CD5863" w:rsidP="00B13FC8">
      <w:pPr>
        <w:rPr>
          <w:rFonts w:cs="Arial"/>
          <w:b/>
        </w:rPr>
      </w:pPr>
      <w:r w:rsidRPr="00B13FC8">
        <w:rPr>
          <w:rFonts w:cs="Arial"/>
          <w:b/>
        </w:rPr>
        <w:t>8.1.Operasyon Planlama ve Kontrol</w:t>
      </w:r>
    </w:p>
    <w:p w14:paraId="560C59B9" w14:textId="3B05EA79" w:rsidR="00CD5863" w:rsidRDefault="00374DCE" w:rsidP="00FD06E6">
      <w:pPr>
        <w:spacing w:after="0"/>
        <w:jc w:val="both"/>
        <w:rPr>
          <w:rFonts w:cs="Arial"/>
          <w:sz w:val="22"/>
          <w:szCs w:val="20"/>
        </w:rPr>
      </w:pPr>
      <w:r w:rsidRPr="00140C04">
        <w:rPr>
          <w:rFonts w:cs="Arial"/>
          <w:sz w:val="22"/>
        </w:rPr>
        <w:t>Hasan Kalyoncu Üniversitesi</w:t>
      </w:r>
      <w:r w:rsidR="00CD5863" w:rsidRPr="00140C04">
        <w:rPr>
          <w:rFonts w:cs="Arial"/>
          <w:sz w:val="22"/>
          <w:szCs w:val="20"/>
        </w:rPr>
        <w:t>’</w:t>
      </w:r>
      <w:r w:rsidRPr="00140C04">
        <w:rPr>
          <w:rFonts w:cs="Arial"/>
          <w:sz w:val="22"/>
          <w:szCs w:val="20"/>
        </w:rPr>
        <w:t>n</w:t>
      </w:r>
      <w:r w:rsidR="00CD5863" w:rsidRPr="00140C04">
        <w:rPr>
          <w:rFonts w:cs="Arial"/>
          <w:sz w:val="22"/>
          <w:szCs w:val="20"/>
        </w:rPr>
        <w:t>de eğitim öğretim hizmetlerinin etkin bir şekilde gerçekleştirilebilmesi için, bu hizmetler sunulmadan önce gerekli planlama ve hazırlık faaliyetlerinin gerçekleştirilmesi esastır.</w:t>
      </w:r>
    </w:p>
    <w:p w14:paraId="1E78F6C7" w14:textId="77777777" w:rsidR="00FD06E6" w:rsidRPr="00140C04" w:rsidRDefault="00FD06E6" w:rsidP="00FD06E6">
      <w:pPr>
        <w:spacing w:after="0"/>
        <w:jc w:val="both"/>
        <w:rPr>
          <w:rFonts w:cs="Arial"/>
          <w:sz w:val="22"/>
          <w:szCs w:val="20"/>
        </w:rPr>
      </w:pPr>
    </w:p>
    <w:p w14:paraId="32DAF7C8" w14:textId="43EB7882" w:rsidR="00CD5863" w:rsidRPr="00140C04" w:rsidRDefault="00374DCE" w:rsidP="00FD06E6">
      <w:pPr>
        <w:spacing w:after="0"/>
        <w:jc w:val="both"/>
        <w:rPr>
          <w:rFonts w:cs="Arial"/>
          <w:sz w:val="22"/>
          <w:szCs w:val="20"/>
        </w:rPr>
      </w:pPr>
      <w:r w:rsidRPr="00140C04">
        <w:rPr>
          <w:rFonts w:cs="Arial"/>
          <w:sz w:val="22"/>
        </w:rPr>
        <w:t>Hasan Kalyoncu Üniversitesi</w:t>
      </w:r>
      <w:r w:rsidR="00CD5863" w:rsidRPr="00140C04">
        <w:rPr>
          <w:rFonts w:cs="Arial"/>
          <w:sz w:val="22"/>
          <w:szCs w:val="20"/>
        </w:rPr>
        <w:t xml:space="preserve"> eğitim öğreti</w:t>
      </w:r>
      <w:r w:rsidRPr="00140C04">
        <w:rPr>
          <w:rFonts w:cs="Arial"/>
          <w:sz w:val="22"/>
          <w:szCs w:val="20"/>
        </w:rPr>
        <w:t xml:space="preserve">m hizmetlerinin planlanması; </w:t>
      </w:r>
      <w:r w:rsidRPr="00140C04">
        <w:rPr>
          <w:rFonts w:cs="Arial"/>
          <w:sz w:val="22"/>
        </w:rPr>
        <w:t>Hasan Kalyoncu Üniversitesi</w:t>
      </w:r>
      <w:r w:rsidR="00CD5863" w:rsidRPr="00140C04">
        <w:rPr>
          <w:rFonts w:cs="Arial"/>
          <w:sz w:val="22"/>
          <w:szCs w:val="20"/>
        </w:rPr>
        <w:t>’</w:t>
      </w:r>
      <w:r w:rsidRPr="00140C04">
        <w:rPr>
          <w:rFonts w:cs="Arial"/>
          <w:sz w:val="22"/>
          <w:szCs w:val="20"/>
        </w:rPr>
        <w:t>n</w:t>
      </w:r>
      <w:r w:rsidR="00CD5863" w:rsidRPr="00140C04">
        <w:rPr>
          <w:rFonts w:cs="Arial"/>
          <w:sz w:val="22"/>
          <w:szCs w:val="20"/>
        </w:rPr>
        <w:t>de eğitim verilecek bölümler, bölümlerin kontenjanları, tüm birimler için akademik takvim hazırlaması, kayıtların yapılması, derslerin öğretim elemanlarının belirlenmesi, sınav programlarının hazırlanması işlemlerini kapsar.</w:t>
      </w:r>
    </w:p>
    <w:p w14:paraId="15608AE0" w14:textId="77777777" w:rsidR="00CD5863" w:rsidRPr="00140C04" w:rsidRDefault="00CD5863" w:rsidP="00FD06E6">
      <w:pPr>
        <w:spacing w:after="0"/>
        <w:jc w:val="both"/>
        <w:rPr>
          <w:rFonts w:cs="Arial"/>
          <w:sz w:val="22"/>
          <w:szCs w:val="20"/>
        </w:rPr>
      </w:pPr>
    </w:p>
    <w:p w14:paraId="33BC7756" w14:textId="037695E3" w:rsidR="00CD5863" w:rsidRPr="00140C04" w:rsidRDefault="00374DCE" w:rsidP="00FD06E6">
      <w:pPr>
        <w:spacing w:after="0"/>
        <w:jc w:val="both"/>
        <w:rPr>
          <w:rFonts w:cs="Arial"/>
          <w:sz w:val="22"/>
          <w:szCs w:val="20"/>
        </w:rPr>
      </w:pPr>
      <w:r w:rsidRPr="00140C04">
        <w:rPr>
          <w:rFonts w:cs="Arial"/>
          <w:sz w:val="22"/>
        </w:rPr>
        <w:t>Hasan Kalyoncu Üniversitesi</w:t>
      </w:r>
      <w:r w:rsidR="00CD5863" w:rsidRPr="00140C04">
        <w:rPr>
          <w:rFonts w:cs="Arial"/>
          <w:sz w:val="22"/>
          <w:szCs w:val="20"/>
        </w:rPr>
        <w:t>’</w:t>
      </w:r>
      <w:r w:rsidRPr="00140C04">
        <w:rPr>
          <w:rFonts w:cs="Arial"/>
          <w:sz w:val="22"/>
          <w:szCs w:val="20"/>
        </w:rPr>
        <w:t>n</w:t>
      </w:r>
      <w:r w:rsidR="00CD5863" w:rsidRPr="00140C04">
        <w:rPr>
          <w:rFonts w:cs="Arial"/>
          <w:sz w:val="22"/>
          <w:szCs w:val="20"/>
        </w:rPr>
        <w:t>de, eğitim öğretim hizmetlerinin planlanması ile ilgili metotlar, ilgili yasal mevzuat şartları da dikkate alınarak belirlenmiş ve KYS dokümantasyonunda tanımlanmıştır.</w:t>
      </w:r>
    </w:p>
    <w:p w14:paraId="603AEE6A" w14:textId="77777777" w:rsidR="00CD5863" w:rsidRPr="00140C04" w:rsidRDefault="00CD5863" w:rsidP="00FD06E6">
      <w:pPr>
        <w:spacing w:after="0"/>
        <w:jc w:val="both"/>
        <w:rPr>
          <w:rFonts w:cs="Arial"/>
          <w:sz w:val="22"/>
          <w:szCs w:val="20"/>
        </w:rPr>
      </w:pPr>
    </w:p>
    <w:p w14:paraId="4FD93FFC" w14:textId="77777777" w:rsidR="00CD5863" w:rsidRPr="00140C04" w:rsidRDefault="00CD5863" w:rsidP="00FD06E6">
      <w:pPr>
        <w:spacing w:after="0"/>
        <w:jc w:val="both"/>
        <w:rPr>
          <w:rFonts w:cs="Arial"/>
          <w:sz w:val="22"/>
          <w:szCs w:val="20"/>
        </w:rPr>
      </w:pPr>
      <w:r w:rsidRPr="00140C04">
        <w:rPr>
          <w:rFonts w:cs="Arial"/>
          <w:sz w:val="22"/>
          <w:szCs w:val="20"/>
        </w:rPr>
        <w:t>Eğitim-Öğretim hizmetlerinin planlaması ve sunumu YÖK tarafından denetim ve kalite güvencesi değerlendirmesi yapılarak kontrolü gerçekleştirilmektedir.</w:t>
      </w:r>
    </w:p>
    <w:p w14:paraId="5C787A77" w14:textId="77777777" w:rsidR="00CD5863" w:rsidRPr="00B13FC8" w:rsidRDefault="00CD5863" w:rsidP="00B13FC8">
      <w:pPr>
        <w:spacing w:after="0"/>
        <w:ind w:firstLine="360"/>
        <w:jc w:val="both"/>
        <w:rPr>
          <w:rFonts w:cs="Arial"/>
          <w:color w:val="FF0000"/>
          <w:szCs w:val="20"/>
        </w:rPr>
      </w:pPr>
    </w:p>
    <w:p w14:paraId="14FF11DB" w14:textId="77777777" w:rsidR="00CD5863" w:rsidRPr="00EC6A66" w:rsidRDefault="00CD5863"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185CC43F" w14:textId="5F90B85D" w:rsidR="00CD5863" w:rsidRPr="0053370B" w:rsidRDefault="00AD38C0" w:rsidP="00B13FC8">
      <w:pPr>
        <w:spacing w:after="0"/>
        <w:rPr>
          <w:rFonts w:cs="Arial"/>
          <w:sz w:val="20"/>
          <w:szCs w:val="20"/>
        </w:rPr>
      </w:pPr>
      <w:proofErr w:type="gramStart"/>
      <w:r w:rsidRPr="0053370B">
        <w:rPr>
          <w:rFonts w:cs="Arial"/>
          <w:sz w:val="20"/>
          <w:szCs w:val="20"/>
        </w:rPr>
        <w:t>KYS.PR</w:t>
      </w:r>
      <w:proofErr w:type="gramEnd"/>
      <w:r w:rsidRPr="0053370B">
        <w:rPr>
          <w:rFonts w:cs="Arial"/>
          <w:sz w:val="20"/>
          <w:szCs w:val="20"/>
        </w:rPr>
        <w:t xml:space="preserve">-07 </w:t>
      </w:r>
      <w:r w:rsidR="00CD5863" w:rsidRPr="0053370B">
        <w:rPr>
          <w:rFonts w:cs="Arial"/>
          <w:sz w:val="20"/>
          <w:szCs w:val="20"/>
        </w:rPr>
        <w:t>Eğitim-Öğretim Hizmetlerinin Planlanması Prosedürü</w:t>
      </w:r>
    </w:p>
    <w:p w14:paraId="4DFDC045" w14:textId="372AC0C8" w:rsidR="00AD38C0" w:rsidRPr="0053370B" w:rsidRDefault="00AD38C0" w:rsidP="00B13FC8">
      <w:pPr>
        <w:spacing w:after="0"/>
        <w:rPr>
          <w:rFonts w:cs="Arial"/>
          <w:sz w:val="20"/>
          <w:szCs w:val="20"/>
        </w:rPr>
      </w:pPr>
      <w:proofErr w:type="gramStart"/>
      <w:r w:rsidRPr="0053370B">
        <w:rPr>
          <w:rFonts w:cs="Arial"/>
          <w:sz w:val="20"/>
          <w:szCs w:val="20"/>
        </w:rPr>
        <w:t>Öİ.PR</w:t>
      </w:r>
      <w:proofErr w:type="gramEnd"/>
      <w:r w:rsidRPr="0053370B">
        <w:rPr>
          <w:rFonts w:cs="Arial"/>
          <w:sz w:val="20"/>
          <w:szCs w:val="20"/>
        </w:rPr>
        <w:t>.01 Akademik Takvim Hazırlama Prosedürü</w:t>
      </w:r>
    </w:p>
    <w:p w14:paraId="39E15584" w14:textId="77777777" w:rsidR="001D4A9D" w:rsidRPr="00AD38C0" w:rsidRDefault="00CD5863" w:rsidP="00B13FC8">
      <w:pPr>
        <w:spacing w:after="0"/>
        <w:jc w:val="both"/>
        <w:rPr>
          <w:rFonts w:cs="Arial"/>
          <w:sz w:val="20"/>
          <w:szCs w:val="20"/>
        </w:rPr>
      </w:pPr>
      <w:r w:rsidRPr="0053370B">
        <w:rPr>
          <w:rFonts w:cs="Arial"/>
          <w:sz w:val="20"/>
          <w:szCs w:val="20"/>
        </w:rPr>
        <w:t>YÖK Kalite Güvencesi Yönetmeliği</w:t>
      </w:r>
    </w:p>
    <w:p w14:paraId="149A7E60" w14:textId="77777777" w:rsidR="00140F0B" w:rsidRDefault="00140F0B" w:rsidP="00B13FC8">
      <w:pPr>
        <w:spacing w:after="0"/>
        <w:jc w:val="both"/>
        <w:rPr>
          <w:rFonts w:cs="Arial"/>
          <w:b/>
          <w:i/>
        </w:rPr>
      </w:pPr>
    </w:p>
    <w:p w14:paraId="219FE87E" w14:textId="77777777" w:rsidR="00FD06E6" w:rsidRDefault="00FD06E6" w:rsidP="00B13FC8">
      <w:pPr>
        <w:spacing w:after="0"/>
        <w:jc w:val="both"/>
        <w:rPr>
          <w:rFonts w:cs="Arial"/>
          <w:b/>
          <w:i/>
        </w:rPr>
      </w:pPr>
    </w:p>
    <w:p w14:paraId="0EA6E618" w14:textId="77777777" w:rsidR="00FD06E6" w:rsidRDefault="00FD06E6" w:rsidP="00B13FC8">
      <w:pPr>
        <w:spacing w:after="0"/>
        <w:jc w:val="both"/>
        <w:rPr>
          <w:rFonts w:cs="Arial"/>
          <w:b/>
          <w:i/>
        </w:rPr>
      </w:pPr>
    </w:p>
    <w:p w14:paraId="33D5E2AA" w14:textId="77777777" w:rsidR="00FD06E6" w:rsidRDefault="00FD06E6" w:rsidP="00B13FC8">
      <w:pPr>
        <w:spacing w:after="0"/>
        <w:jc w:val="both"/>
        <w:rPr>
          <w:rFonts w:cs="Arial"/>
          <w:b/>
          <w:i/>
        </w:rPr>
      </w:pPr>
    </w:p>
    <w:p w14:paraId="2F655339" w14:textId="77777777" w:rsidR="00FD06E6" w:rsidRDefault="00FD06E6" w:rsidP="00B13FC8">
      <w:pPr>
        <w:spacing w:after="0"/>
        <w:jc w:val="both"/>
        <w:rPr>
          <w:rFonts w:cs="Arial"/>
          <w:b/>
          <w:i/>
        </w:rPr>
      </w:pPr>
    </w:p>
    <w:p w14:paraId="5D3685C6" w14:textId="77777777" w:rsidR="00FD06E6" w:rsidRDefault="00FD06E6" w:rsidP="00B13FC8">
      <w:pPr>
        <w:spacing w:after="0"/>
        <w:jc w:val="both"/>
        <w:rPr>
          <w:rFonts w:cs="Arial"/>
          <w:b/>
          <w:i/>
        </w:rPr>
      </w:pPr>
    </w:p>
    <w:p w14:paraId="0FB6F57E" w14:textId="77777777" w:rsidR="00FD06E6" w:rsidRPr="00B13FC8" w:rsidRDefault="00FD06E6" w:rsidP="00B13FC8">
      <w:pPr>
        <w:spacing w:after="0"/>
        <w:jc w:val="both"/>
        <w:rPr>
          <w:rFonts w:cs="Arial"/>
          <w:b/>
          <w:i/>
        </w:rPr>
      </w:pPr>
    </w:p>
    <w:p w14:paraId="05EEDF0D" w14:textId="77777777" w:rsidR="00140F0B" w:rsidRPr="00B13FC8" w:rsidRDefault="00140F0B" w:rsidP="00B13FC8">
      <w:pPr>
        <w:rPr>
          <w:rFonts w:cs="Arial"/>
          <w:b/>
        </w:rPr>
      </w:pPr>
      <w:r w:rsidRPr="00B13FC8">
        <w:rPr>
          <w:rFonts w:cs="Arial"/>
          <w:b/>
        </w:rPr>
        <w:t>8.2.Ürün ve Hizmetler İçin Şartlar</w:t>
      </w:r>
    </w:p>
    <w:p w14:paraId="37EFB5B6" w14:textId="77777777" w:rsidR="00140F0B" w:rsidRPr="00B13FC8" w:rsidRDefault="00140F0B" w:rsidP="00B13FC8">
      <w:pPr>
        <w:rPr>
          <w:rFonts w:cs="Arial"/>
          <w:b/>
        </w:rPr>
      </w:pPr>
      <w:r w:rsidRPr="00B13FC8">
        <w:rPr>
          <w:rFonts w:cs="Arial"/>
          <w:b/>
        </w:rPr>
        <w:t>8.2.1.Müşteri İle İletişim</w:t>
      </w:r>
    </w:p>
    <w:p w14:paraId="021AE59B" w14:textId="284627EE" w:rsidR="00140F0B" w:rsidRPr="00140C04" w:rsidRDefault="00140F0B" w:rsidP="00B13FC8">
      <w:pPr>
        <w:spacing w:before="100" w:after="100"/>
        <w:jc w:val="both"/>
        <w:rPr>
          <w:rFonts w:cs="Arial"/>
          <w:sz w:val="22"/>
          <w:szCs w:val="20"/>
        </w:rPr>
      </w:pPr>
      <w:r w:rsidRPr="00140C04">
        <w:rPr>
          <w:rFonts w:cs="Arial"/>
          <w:sz w:val="22"/>
          <w:szCs w:val="20"/>
        </w:rPr>
        <w:t xml:space="preserve">Öğrencilerle etkin iletişimin sağlanması için gerekli ortam </w:t>
      </w:r>
      <w:r w:rsidR="00FC42DB" w:rsidRPr="00140C04">
        <w:rPr>
          <w:rFonts w:cs="Arial"/>
          <w:sz w:val="22"/>
          <w:szCs w:val="20"/>
        </w:rPr>
        <w:t>oluşturulmakta, o</w:t>
      </w:r>
      <w:r w:rsidRPr="00140C04">
        <w:rPr>
          <w:rFonts w:cs="Arial"/>
          <w:sz w:val="22"/>
          <w:szCs w:val="20"/>
        </w:rPr>
        <w:t xml:space="preserve">nların soru ve sorunlarının çözümüne yönelik faaliyetler sürdürülmektedir. Öğrenci </w:t>
      </w:r>
      <w:r w:rsidR="00FC42DB" w:rsidRPr="00140C04">
        <w:rPr>
          <w:rFonts w:cs="Arial"/>
          <w:sz w:val="22"/>
          <w:szCs w:val="20"/>
        </w:rPr>
        <w:t>şikâyetlerinin</w:t>
      </w:r>
      <w:r w:rsidRPr="00140C04">
        <w:rPr>
          <w:rFonts w:cs="Arial"/>
          <w:sz w:val="22"/>
          <w:szCs w:val="20"/>
        </w:rPr>
        <w:t xml:space="preserve"> ele alınması ve çözümlenmesine ilişkin </w:t>
      </w:r>
      <w:r w:rsidR="0053370B" w:rsidRPr="00140C04">
        <w:rPr>
          <w:rFonts w:cs="Arial"/>
          <w:sz w:val="22"/>
          <w:szCs w:val="20"/>
        </w:rPr>
        <w:t xml:space="preserve">0342 211 8080 </w:t>
      </w:r>
      <w:proofErr w:type="spellStart"/>
      <w:r w:rsidR="0053370B" w:rsidRPr="00140C04">
        <w:rPr>
          <w:rFonts w:cs="Arial"/>
          <w:sz w:val="22"/>
          <w:szCs w:val="20"/>
        </w:rPr>
        <w:t>nolu</w:t>
      </w:r>
      <w:proofErr w:type="spellEnd"/>
      <w:r w:rsidR="0053370B" w:rsidRPr="00140C04">
        <w:rPr>
          <w:rFonts w:cs="Arial"/>
          <w:sz w:val="22"/>
          <w:szCs w:val="20"/>
        </w:rPr>
        <w:t xml:space="preserve"> hat ve info@hku.edu.tr</w:t>
      </w:r>
      <w:r w:rsidRPr="00140C04">
        <w:rPr>
          <w:rFonts w:cs="Arial"/>
          <w:sz w:val="22"/>
          <w:szCs w:val="20"/>
        </w:rPr>
        <w:t xml:space="preserve"> kullanılmaktadır.  </w:t>
      </w:r>
    </w:p>
    <w:p w14:paraId="5CE720A8" w14:textId="77777777" w:rsidR="00140F0B" w:rsidRPr="00140C04" w:rsidRDefault="00140F0B" w:rsidP="00B13FC8">
      <w:pPr>
        <w:spacing w:before="100" w:after="100"/>
        <w:jc w:val="both"/>
        <w:rPr>
          <w:rFonts w:cs="Arial"/>
          <w:sz w:val="22"/>
          <w:szCs w:val="20"/>
        </w:rPr>
      </w:pPr>
      <w:r w:rsidRPr="00140C04">
        <w:rPr>
          <w:rFonts w:cs="Arial"/>
          <w:sz w:val="22"/>
          <w:szCs w:val="20"/>
        </w:rPr>
        <w:t>Bununla birlikte eğitim hizmetleri sunumu ile ilgili olarak dönem sonlarında memnuniyet anketleri yapılarak geri bildirimler alınmakta ve değerlendirilmektedir.</w:t>
      </w:r>
    </w:p>
    <w:p w14:paraId="29DCB376" w14:textId="77777777" w:rsidR="00140F0B" w:rsidRPr="00B13FC8" w:rsidRDefault="00140F0B"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12DD8BF6" w14:textId="111AE2B6" w:rsidR="00140F0B" w:rsidRPr="00B00BA4" w:rsidRDefault="007512DE" w:rsidP="00B13FC8">
      <w:pPr>
        <w:spacing w:after="0"/>
        <w:jc w:val="both"/>
        <w:rPr>
          <w:rFonts w:cs="Arial"/>
          <w:sz w:val="20"/>
        </w:rPr>
      </w:pPr>
      <w:proofErr w:type="gramStart"/>
      <w:r w:rsidRPr="00B00BA4">
        <w:rPr>
          <w:rFonts w:cs="Arial"/>
          <w:sz w:val="20"/>
        </w:rPr>
        <w:t>KYS.PR</w:t>
      </w:r>
      <w:proofErr w:type="gramEnd"/>
      <w:r w:rsidRPr="00B00BA4">
        <w:rPr>
          <w:rFonts w:cs="Arial"/>
          <w:sz w:val="20"/>
        </w:rPr>
        <w:t xml:space="preserve">.05 </w:t>
      </w:r>
      <w:r w:rsidR="0053370B" w:rsidRPr="00B00BA4">
        <w:rPr>
          <w:rFonts w:cs="Arial"/>
          <w:sz w:val="20"/>
        </w:rPr>
        <w:t>Performans İzleme Prosedürü</w:t>
      </w:r>
    </w:p>
    <w:p w14:paraId="702D5474" w14:textId="77777777" w:rsidR="000C64F5" w:rsidRPr="00B13FC8" w:rsidRDefault="000C64F5" w:rsidP="00B13FC8">
      <w:pPr>
        <w:spacing w:after="0"/>
        <w:jc w:val="both"/>
        <w:rPr>
          <w:rFonts w:cs="Arial"/>
          <w:b/>
          <w:i/>
        </w:rPr>
      </w:pPr>
    </w:p>
    <w:p w14:paraId="160DC800" w14:textId="77777777" w:rsidR="008B00F3" w:rsidRPr="00B13FC8" w:rsidRDefault="008B00F3" w:rsidP="00B13FC8">
      <w:pPr>
        <w:rPr>
          <w:rFonts w:cs="Arial"/>
          <w:szCs w:val="20"/>
        </w:rPr>
      </w:pPr>
      <w:r w:rsidRPr="00B13FC8">
        <w:rPr>
          <w:rFonts w:cs="Arial"/>
          <w:b/>
        </w:rPr>
        <w:t>8.2.2.Ürün ve Hizmetler İçin Şartların Tayin Edilmesi</w:t>
      </w:r>
    </w:p>
    <w:p w14:paraId="39429DDC" w14:textId="77777777" w:rsidR="00DF6597" w:rsidRDefault="00374DCE" w:rsidP="00B13FC8">
      <w:pPr>
        <w:spacing w:before="100" w:after="100"/>
        <w:jc w:val="both"/>
        <w:rPr>
          <w:rFonts w:cs="Arial"/>
          <w:sz w:val="22"/>
          <w:szCs w:val="20"/>
        </w:rPr>
      </w:pPr>
      <w:r w:rsidRPr="00140C04">
        <w:rPr>
          <w:rFonts w:cs="Arial"/>
          <w:sz w:val="22"/>
        </w:rPr>
        <w:t>Hasan Kalyoncu Üniversitesi</w:t>
      </w:r>
      <w:r w:rsidR="00FC42DB" w:rsidRPr="00140C04">
        <w:rPr>
          <w:rFonts w:cs="Arial"/>
          <w:sz w:val="22"/>
          <w:szCs w:val="20"/>
        </w:rPr>
        <w:t>’</w:t>
      </w:r>
      <w:r w:rsidRPr="00140C04">
        <w:rPr>
          <w:rFonts w:cs="Arial"/>
          <w:sz w:val="22"/>
          <w:szCs w:val="20"/>
        </w:rPr>
        <w:t>n</w:t>
      </w:r>
      <w:r w:rsidR="008B00F3" w:rsidRPr="00140C04">
        <w:rPr>
          <w:rFonts w:cs="Arial"/>
          <w:sz w:val="22"/>
          <w:szCs w:val="20"/>
        </w:rPr>
        <w:t xml:space="preserve">de eğitim öğretim hizmetleri ile ilgili şartlar; ilgili yasal mevzuat, </w:t>
      </w:r>
      <w:r w:rsidR="00BE09BE">
        <w:rPr>
          <w:rFonts w:cs="Arial"/>
          <w:sz w:val="22"/>
          <w:szCs w:val="20"/>
        </w:rPr>
        <w:t xml:space="preserve">Proliz, (Öğrenci Bilgi Sistemi) </w:t>
      </w:r>
      <w:r w:rsidR="008B00F3" w:rsidRPr="00140C04">
        <w:rPr>
          <w:rFonts w:cs="Arial"/>
          <w:sz w:val="22"/>
          <w:szCs w:val="20"/>
        </w:rPr>
        <w:t>öğrencilerin ihtiyaç ve beklentileri ve üniversitenin mevcut olanakları dikkate alınarak be</w:t>
      </w:r>
      <w:r w:rsidR="00DF6597">
        <w:rPr>
          <w:rFonts w:cs="Arial"/>
          <w:sz w:val="22"/>
          <w:szCs w:val="20"/>
        </w:rPr>
        <w:t>lirlenmekte ve uygulanmaktadır.</w:t>
      </w:r>
    </w:p>
    <w:p w14:paraId="0D4D850D" w14:textId="77777777" w:rsidR="00DF6597" w:rsidRPr="00DF6597" w:rsidRDefault="00DF6597" w:rsidP="00B13FC8">
      <w:pPr>
        <w:spacing w:before="100" w:after="100"/>
        <w:jc w:val="both"/>
        <w:rPr>
          <w:rFonts w:cs="Arial"/>
          <w:sz w:val="6"/>
          <w:szCs w:val="20"/>
        </w:rPr>
      </w:pPr>
    </w:p>
    <w:p w14:paraId="081599FE" w14:textId="4BAED5D1" w:rsidR="008B00F3" w:rsidRDefault="008B00F3" w:rsidP="00B13FC8">
      <w:pPr>
        <w:spacing w:before="100" w:after="100"/>
        <w:jc w:val="both"/>
        <w:rPr>
          <w:rFonts w:cs="Arial"/>
          <w:sz w:val="22"/>
          <w:szCs w:val="20"/>
        </w:rPr>
      </w:pPr>
      <w:r w:rsidRPr="00140C04">
        <w:rPr>
          <w:rFonts w:cs="Arial"/>
          <w:sz w:val="22"/>
          <w:szCs w:val="20"/>
        </w:rPr>
        <w:t>Eğitim öğretim programlarının özellikleri, bu programlara kayıt şartları, öğrenci seçme ve yerleştirme işlemleri ilgili mevzuat doğrultusunda Yükseköğretim Kurulu tarafından belirlenmekte ve uygulanmaktadır.</w:t>
      </w:r>
    </w:p>
    <w:p w14:paraId="71F5FA31" w14:textId="77777777" w:rsidR="00DF6597" w:rsidRPr="00DF6597" w:rsidRDefault="00DF6597" w:rsidP="00B13FC8">
      <w:pPr>
        <w:spacing w:before="100" w:after="100"/>
        <w:jc w:val="both"/>
        <w:rPr>
          <w:rFonts w:cs="Arial"/>
          <w:sz w:val="10"/>
          <w:szCs w:val="20"/>
        </w:rPr>
      </w:pPr>
    </w:p>
    <w:p w14:paraId="3FC16CFB" w14:textId="77777777" w:rsidR="008B00F3" w:rsidRPr="00140C04" w:rsidRDefault="008B00F3" w:rsidP="00B13FC8">
      <w:pPr>
        <w:spacing w:before="100" w:after="100"/>
        <w:jc w:val="both"/>
        <w:rPr>
          <w:rFonts w:cs="Arial"/>
          <w:sz w:val="22"/>
          <w:szCs w:val="20"/>
        </w:rPr>
      </w:pPr>
      <w:r w:rsidRPr="00140C04">
        <w:rPr>
          <w:rFonts w:cs="Arial"/>
          <w:sz w:val="22"/>
          <w:szCs w:val="20"/>
        </w:rPr>
        <w:t>Öğrenci kayıt işlemlerine yönelik faaliyetler ilgili mevzuat kapsamında yürütülmekte olup, ilgili KYS dokümantasyonunda tanımlanmıştır.</w:t>
      </w:r>
    </w:p>
    <w:p w14:paraId="7AFBA604" w14:textId="77777777" w:rsidR="007512DE" w:rsidRDefault="008B00F3" w:rsidP="00B13FC8">
      <w:pPr>
        <w:spacing w:after="0"/>
        <w:rPr>
          <w:rFonts w:cs="Arial"/>
          <w:b/>
          <w:i/>
        </w:rPr>
      </w:pPr>
      <w:r w:rsidRPr="00B13FC8">
        <w:rPr>
          <w:rFonts w:eastAsia="Times New Roman" w:cs="Arial"/>
          <w:b/>
          <w:i/>
          <w:szCs w:val="20"/>
          <w:lang w:eastAsia="tr-TR"/>
        </w:rPr>
        <w:t>Referanslar:</w:t>
      </w:r>
      <w:r w:rsidRPr="00B13FC8">
        <w:rPr>
          <w:rFonts w:cs="Arial"/>
          <w:b/>
          <w:i/>
        </w:rPr>
        <w:t xml:space="preserve"> </w:t>
      </w:r>
    </w:p>
    <w:p w14:paraId="7A7EAC80" w14:textId="27268766" w:rsidR="008B00F3" w:rsidRPr="00B00BA4" w:rsidRDefault="007512DE" w:rsidP="00B13FC8">
      <w:pPr>
        <w:spacing w:after="0"/>
        <w:rPr>
          <w:rFonts w:eastAsia="Times New Roman" w:cs="Arial"/>
          <w:sz w:val="20"/>
          <w:szCs w:val="20"/>
          <w:lang w:eastAsia="tr-TR"/>
        </w:rPr>
      </w:pPr>
      <w:proofErr w:type="gramStart"/>
      <w:r w:rsidRPr="00B00BA4">
        <w:rPr>
          <w:rFonts w:cs="Arial"/>
          <w:sz w:val="20"/>
        </w:rPr>
        <w:t>Öİ.SC</w:t>
      </w:r>
      <w:proofErr w:type="gramEnd"/>
      <w:r w:rsidRPr="00B00BA4">
        <w:rPr>
          <w:rFonts w:cs="Arial"/>
          <w:sz w:val="20"/>
        </w:rPr>
        <w:t>.01 Öğrenci Kayıt Süreci</w:t>
      </w:r>
      <w:r w:rsidR="008B00F3" w:rsidRPr="00B00BA4">
        <w:rPr>
          <w:rFonts w:cs="Arial"/>
          <w:sz w:val="20"/>
        </w:rPr>
        <w:t xml:space="preserve">    </w:t>
      </w:r>
    </w:p>
    <w:p w14:paraId="68ACAA1A" w14:textId="79AAA344" w:rsidR="008B00F3" w:rsidRPr="00B00BA4" w:rsidRDefault="007512DE" w:rsidP="00B13FC8">
      <w:pPr>
        <w:spacing w:after="0"/>
        <w:rPr>
          <w:rFonts w:cs="Arial"/>
          <w:sz w:val="20"/>
        </w:rPr>
      </w:pPr>
      <w:proofErr w:type="gramStart"/>
      <w:r w:rsidRPr="00B00BA4">
        <w:rPr>
          <w:rFonts w:cs="Arial"/>
          <w:sz w:val="20"/>
        </w:rPr>
        <w:t>KYS.PR</w:t>
      </w:r>
      <w:proofErr w:type="gramEnd"/>
      <w:r w:rsidRPr="00B00BA4">
        <w:rPr>
          <w:rFonts w:cs="Arial"/>
          <w:sz w:val="20"/>
        </w:rPr>
        <w:t>-07</w:t>
      </w:r>
      <w:r w:rsidR="008B00F3" w:rsidRPr="00B00BA4">
        <w:rPr>
          <w:rFonts w:cs="Arial"/>
          <w:sz w:val="20"/>
        </w:rPr>
        <w:t xml:space="preserve"> Eğitim-Öğretim Hizmetlerinin Planlanması Prosedürü</w:t>
      </w:r>
    </w:p>
    <w:p w14:paraId="43068E2C" w14:textId="6B223BE7" w:rsidR="008B00F3" w:rsidRPr="00B00BA4" w:rsidRDefault="007512DE" w:rsidP="00B13FC8">
      <w:pPr>
        <w:spacing w:after="0"/>
        <w:rPr>
          <w:rFonts w:cs="Arial"/>
          <w:sz w:val="20"/>
        </w:rPr>
      </w:pPr>
      <w:proofErr w:type="gramStart"/>
      <w:r w:rsidRPr="00B00BA4">
        <w:rPr>
          <w:rFonts w:cs="Arial"/>
          <w:sz w:val="20"/>
        </w:rPr>
        <w:t>KYS.PR</w:t>
      </w:r>
      <w:proofErr w:type="gramEnd"/>
      <w:r w:rsidRPr="00B00BA4">
        <w:rPr>
          <w:rFonts w:cs="Arial"/>
          <w:sz w:val="20"/>
        </w:rPr>
        <w:t>.05 Performans İzleme</w:t>
      </w:r>
      <w:r w:rsidR="008B00F3" w:rsidRPr="00B00BA4">
        <w:rPr>
          <w:rFonts w:cs="Arial"/>
          <w:sz w:val="20"/>
        </w:rPr>
        <w:t xml:space="preserve"> Prosedürü</w:t>
      </w:r>
    </w:p>
    <w:p w14:paraId="3D291963" w14:textId="77777777" w:rsidR="00053F87" w:rsidRPr="00B13FC8" w:rsidRDefault="00053F87" w:rsidP="00B13FC8">
      <w:pPr>
        <w:spacing w:after="0"/>
        <w:rPr>
          <w:rFonts w:cs="Arial"/>
          <w:b/>
          <w:i/>
        </w:rPr>
      </w:pPr>
    </w:p>
    <w:p w14:paraId="6CBFACF9" w14:textId="77777777" w:rsidR="005B77B1" w:rsidRPr="00B13FC8" w:rsidRDefault="00CD1A0D" w:rsidP="00B13FC8">
      <w:pPr>
        <w:rPr>
          <w:rFonts w:cs="Arial"/>
          <w:b/>
        </w:rPr>
      </w:pPr>
      <w:r w:rsidRPr="00B13FC8">
        <w:rPr>
          <w:rFonts w:cs="Arial"/>
          <w:b/>
        </w:rPr>
        <w:t>8.2.3.Ürün ve Hizmetler İçin Şartların Gözden Geçirilmesi</w:t>
      </w:r>
    </w:p>
    <w:p w14:paraId="105BCDA3" w14:textId="74557A9C" w:rsidR="005B77B1" w:rsidRPr="00140C04" w:rsidRDefault="005B77B1" w:rsidP="00EC6A66">
      <w:pPr>
        <w:spacing w:after="0"/>
        <w:jc w:val="both"/>
        <w:rPr>
          <w:rFonts w:cs="Arial"/>
          <w:sz w:val="22"/>
        </w:rPr>
      </w:pPr>
      <w:r w:rsidRPr="00140C04">
        <w:rPr>
          <w:rFonts w:cs="Arial"/>
          <w:sz w:val="22"/>
        </w:rPr>
        <w:t>Eğitim öğretim hizmetlerinin sunumunda</w:t>
      </w:r>
      <w:r w:rsidR="007512DE" w:rsidRPr="00140C04">
        <w:rPr>
          <w:rFonts w:cs="Arial"/>
          <w:sz w:val="22"/>
        </w:rPr>
        <w:t>,</w:t>
      </w:r>
      <w:r w:rsidRPr="00140C04">
        <w:rPr>
          <w:rFonts w:cs="Arial"/>
          <w:sz w:val="22"/>
        </w:rPr>
        <w:t xml:space="preserve"> kapsamında her dönem sonu ders içerikleri değerlendirme anketleri ve mezun/işveren anketleri ile sunulan hizmetin gözden geçirilmesi yapılmakta ve gerekli güncellemele</w:t>
      </w:r>
      <w:r w:rsidR="00EC6A66" w:rsidRPr="00140C04">
        <w:rPr>
          <w:rFonts w:cs="Arial"/>
          <w:sz w:val="22"/>
        </w:rPr>
        <w:t>r uygulanmaktadır.</w:t>
      </w:r>
    </w:p>
    <w:p w14:paraId="2CEC9F63" w14:textId="77777777" w:rsidR="00EC6A66" w:rsidRPr="00140C04" w:rsidRDefault="00EC6A66" w:rsidP="00EC6A66">
      <w:pPr>
        <w:spacing w:after="0"/>
        <w:jc w:val="both"/>
        <w:rPr>
          <w:rFonts w:cs="Arial"/>
          <w:sz w:val="22"/>
        </w:rPr>
      </w:pPr>
    </w:p>
    <w:p w14:paraId="0CAB6326" w14:textId="77777777" w:rsidR="005B77B1" w:rsidRPr="00B13FC8" w:rsidRDefault="005B77B1"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1BC947BF" w14:textId="02822E6A" w:rsidR="007512DE" w:rsidRPr="00B00BA4" w:rsidRDefault="007512DE" w:rsidP="00B13FC8">
      <w:pPr>
        <w:spacing w:after="0"/>
        <w:rPr>
          <w:rFonts w:cs="Arial"/>
          <w:sz w:val="20"/>
        </w:rPr>
      </w:pPr>
      <w:proofErr w:type="gramStart"/>
      <w:r w:rsidRPr="00B00BA4">
        <w:rPr>
          <w:rFonts w:cs="Arial"/>
          <w:sz w:val="20"/>
        </w:rPr>
        <w:t>KYS.PR</w:t>
      </w:r>
      <w:proofErr w:type="gramEnd"/>
      <w:r w:rsidRPr="00B00BA4">
        <w:rPr>
          <w:rFonts w:cs="Arial"/>
          <w:sz w:val="20"/>
        </w:rPr>
        <w:t>.05 Performans İzleme Prosedürü</w:t>
      </w:r>
    </w:p>
    <w:p w14:paraId="02695379" w14:textId="77777777" w:rsidR="00053F87" w:rsidRPr="00B13FC8" w:rsidRDefault="00053F87" w:rsidP="00B13FC8">
      <w:pPr>
        <w:spacing w:after="0"/>
        <w:rPr>
          <w:rFonts w:cs="Arial"/>
          <w:b/>
          <w:i/>
        </w:rPr>
      </w:pPr>
    </w:p>
    <w:p w14:paraId="1DB3EF3F" w14:textId="77777777" w:rsidR="00655953" w:rsidRPr="00B13FC8" w:rsidRDefault="00655953" w:rsidP="00B13FC8">
      <w:pPr>
        <w:rPr>
          <w:rFonts w:cs="Arial"/>
          <w:b/>
        </w:rPr>
      </w:pPr>
      <w:r w:rsidRPr="00B13FC8">
        <w:rPr>
          <w:rFonts w:cs="Arial"/>
          <w:b/>
        </w:rPr>
        <w:t>8.2.4.Ürün ve Hizmetler İçin Şartların Değişmesi</w:t>
      </w:r>
    </w:p>
    <w:p w14:paraId="1AEE16C3" w14:textId="679A64E9" w:rsidR="00655953" w:rsidRPr="00B13FC8" w:rsidRDefault="00374DCE" w:rsidP="00DF66B6">
      <w:pPr>
        <w:jc w:val="both"/>
        <w:rPr>
          <w:rFonts w:cs="Arial"/>
          <w:sz w:val="16"/>
        </w:rPr>
      </w:pPr>
      <w:r w:rsidRPr="00140C04">
        <w:rPr>
          <w:rFonts w:cs="Arial"/>
          <w:sz w:val="22"/>
        </w:rPr>
        <w:t>Hasan Kalyoncu Üniversitesinde</w:t>
      </w:r>
      <w:r w:rsidR="00655953" w:rsidRPr="00140C04">
        <w:rPr>
          <w:rFonts w:cs="Arial"/>
          <w:sz w:val="22"/>
        </w:rPr>
        <w:t xml:space="preserve"> öğrenciye verilecek hizmetlerde oluşması muhtemel bir değişiklik durumunda ilgili değişikliklerin öğrencilere derhal duyurulması </w:t>
      </w:r>
      <w:r w:rsidR="006534BA">
        <w:rPr>
          <w:rFonts w:cs="Arial"/>
          <w:sz w:val="22"/>
          <w:szCs w:val="20"/>
        </w:rPr>
        <w:t>Proliz, (Öğrenci Bilgi Sistemi</w:t>
      </w:r>
      <w:r w:rsidRPr="00140C04">
        <w:rPr>
          <w:rFonts w:cs="Arial"/>
          <w:sz w:val="22"/>
          <w:szCs w:val="20"/>
        </w:rPr>
        <w:t>)</w:t>
      </w:r>
      <w:r w:rsidR="006534BA">
        <w:rPr>
          <w:rFonts w:cs="Arial"/>
          <w:sz w:val="22"/>
          <w:szCs w:val="20"/>
        </w:rPr>
        <w:t xml:space="preserve"> </w:t>
      </w:r>
      <w:r w:rsidR="00655953" w:rsidRPr="00140C04">
        <w:rPr>
          <w:rFonts w:cs="Arial"/>
          <w:sz w:val="22"/>
        </w:rPr>
        <w:t xml:space="preserve">ve bölüm web sayfaları aracılığı yapılmakta ve değişiklikten etkilenen tüm dokümantasyonun revize edilmesi </w:t>
      </w:r>
      <w:r w:rsidR="006534BA">
        <w:rPr>
          <w:rFonts w:cs="Arial"/>
          <w:sz w:val="22"/>
          <w:szCs w:val="20"/>
        </w:rPr>
        <w:t>Proliz, (Öğrenci Bilgi Sistemi)</w:t>
      </w:r>
      <w:r w:rsidR="00655953" w:rsidRPr="00140C04">
        <w:rPr>
          <w:rFonts w:cs="Arial"/>
          <w:sz w:val="22"/>
        </w:rPr>
        <w:t xml:space="preserve"> ile </w:t>
      </w:r>
      <w:r w:rsidR="00F41E58" w:rsidRPr="00140C04">
        <w:rPr>
          <w:rFonts w:cs="Arial"/>
          <w:sz w:val="22"/>
        </w:rPr>
        <w:t>sağlanmaktadır</w:t>
      </w:r>
      <w:r w:rsidR="00F41E58" w:rsidRPr="00B13FC8">
        <w:rPr>
          <w:rFonts w:cs="Arial"/>
        </w:rPr>
        <w:t>.</w:t>
      </w:r>
    </w:p>
    <w:p w14:paraId="3AEBFD46" w14:textId="77777777" w:rsidR="00B25E3A" w:rsidRPr="00B13FC8" w:rsidRDefault="00B25E3A"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32FB5312" w14:textId="67060416" w:rsidR="00374DCE" w:rsidRDefault="00E26157" w:rsidP="00B13FC8">
      <w:pPr>
        <w:spacing w:after="0"/>
        <w:rPr>
          <w:rFonts w:cs="Arial"/>
          <w:b/>
          <w:i/>
        </w:rPr>
      </w:pPr>
      <w:proofErr w:type="gramStart"/>
      <w:r>
        <w:rPr>
          <w:rFonts w:cs="Arial"/>
          <w:b/>
          <w:i/>
        </w:rPr>
        <w:t>KYS.PR</w:t>
      </w:r>
      <w:proofErr w:type="gramEnd"/>
      <w:r>
        <w:rPr>
          <w:rFonts w:cs="Arial"/>
          <w:b/>
          <w:i/>
        </w:rPr>
        <w:t>-07</w:t>
      </w:r>
      <w:r w:rsidRPr="00B13FC8">
        <w:rPr>
          <w:rFonts w:cs="Arial"/>
          <w:b/>
          <w:i/>
        </w:rPr>
        <w:t xml:space="preserve"> Eğitim-Öğretim Hizmetlerinin Planlanması Prosedürü</w:t>
      </w:r>
    </w:p>
    <w:p w14:paraId="6CD7BADF" w14:textId="77777777" w:rsidR="00E26157" w:rsidRPr="00B13FC8" w:rsidRDefault="00E26157" w:rsidP="00B13FC8">
      <w:pPr>
        <w:spacing w:after="0"/>
        <w:rPr>
          <w:rFonts w:cs="Arial"/>
          <w:b/>
          <w:i/>
        </w:rPr>
      </w:pPr>
    </w:p>
    <w:p w14:paraId="2812F9D0" w14:textId="77777777" w:rsidR="00E840EF" w:rsidRPr="00B13FC8" w:rsidRDefault="00E840EF" w:rsidP="00B13FC8">
      <w:pPr>
        <w:rPr>
          <w:rFonts w:cs="Arial"/>
          <w:b/>
        </w:rPr>
      </w:pPr>
      <w:r w:rsidRPr="00B13FC8">
        <w:rPr>
          <w:rFonts w:cs="Arial"/>
          <w:b/>
        </w:rPr>
        <w:t>8.3.Ürün ve Hizmetlerin Tasarımı ve Geliştirilmesi</w:t>
      </w:r>
    </w:p>
    <w:p w14:paraId="60162F72" w14:textId="77777777" w:rsidR="00DF6597" w:rsidRDefault="00374DCE" w:rsidP="00DF6597">
      <w:pPr>
        <w:jc w:val="both"/>
        <w:rPr>
          <w:rFonts w:cs="Arial"/>
          <w:sz w:val="22"/>
        </w:rPr>
      </w:pPr>
      <w:r w:rsidRPr="00140C04">
        <w:rPr>
          <w:rFonts w:cs="Arial"/>
          <w:sz w:val="22"/>
        </w:rPr>
        <w:t xml:space="preserve">Hasan Kalyoncu Üniversitesi </w:t>
      </w:r>
      <w:r w:rsidR="00E840EF" w:rsidRPr="00140C04">
        <w:rPr>
          <w:rFonts w:cs="Arial"/>
          <w:sz w:val="22"/>
        </w:rPr>
        <w:t>bünyesinde ders tasarımlarına ilişkin tüm bilgiler Eğitim Öğretim Süreci içinde tanımlanmıştır.</w:t>
      </w:r>
    </w:p>
    <w:p w14:paraId="7FB05124" w14:textId="77777777" w:rsidR="00DF6597" w:rsidRDefault="00374DCE" w:rsidP="00DF6597">
      <w:pPr>
        <w:jc w:val="both"/>
        <w:rPr>
          <w:rFonts w:cs="Arial"/>
          <w:sz w:val="22"/>
          <w:szCs w:val="20"/>
        </w:rPr>
      </w:pPr>
      <w:r w:rsidRPr="00140C04">
        <w:rPr>
          <w:rFonts w:cs="Arial"/>
          <w:sz w:val="22"/>
          <w:szCs w:val="20"/>
        </w:rPr>
        <w:t>Hasa</w:t>
      </w:r>
      <w:r w:rsidR="00DF6597">
        <w:rPr>
          <w:rFonts w:cs="Arial"/>
          <w:sz w:val="22"/>
          <w:szCs w:val="20"/>
        </w:rPr>
        <w:t>n</w:t>
      </w:r>
      <w:r w:rsidRPr="00140C04">
        <w:rPr>
          <w:rFonts w:cs="Arial"/>
          <w:sz w:val="22"/>
          <w:szCs w:val="20"/>
        </w:rPr>
        <w:t xml:space="preserve"> Kalyoncu Üniversitesi</w:t>
      </w:r>
      <w:r w:rsidR="00812724" w:rsidRPr="00140C04">
        <w:rPr>
          <w:rFonts w:cs="Arial"/>
          <w:sz w:val="22"/>
          <w:szCs w:val="20"/>
        </w:rPr>
        <w:t>’</w:t>
      </w:r>
      <w:r w:rsidRPr="00140C04">
        <w:rPr>
          <w:rFonts w:cs="Arial"/>
          <w:sz w:val="22"/>
          <w:szCs w:val="20"/>
        </w:rPr>
        <w:t>n</w:t>
      </w:r>
      <w:r w:rsidR="00E840EF" w:rsidRPr="00140C04">
        <w:rPr>
          <w:rFonts w:cs="Arial"/>
          <w:sz w:val="22"/>
          <w:szCs w:val="20"/>
        </w:rPr>
        <w:t xml:space="preserve">de yeni programların ve derslerin açılması, bunlarda değişiklik yapılması ve program yeterliliklerinin belirlenmesi, tek başına </w:t>
      </w:r>
      <w:r w:rsidRPr="00140C04">
        <w:rPr>
          <w:rFonts w:cs="Arial"/>
          <w:sz w:val="22"/>
          <w:szCs w:val="20"/>
        </w:rPr>
        <w:t>HKÜ</w:t>
      </w:r>
      <w:r w:rsidR="00E840EF" w:rsidRPr="00140C04">
        <w:rPr>
          <w:rFonts w:cs="Arial"/>
          <w:sz w:val="22"/>
          <w:szCs w:val="20"/>
        </w:rPr>
        <w:t xml:space="preserve"> yetkisinde olmayıp, Yükseköğretim Kurulu tarafından belirlenen mevzuat kuralları doğrultusunda yürütülmektedir.</w:t>
      </w:r>
    </w:p>
    <w:p w14:paraId="0AF57D53" w14:textId="77777777" w:rsidR="00E840EF" w:rsidRPr="00140C04" w:rsidRDefault="00E840EF" w:rsidP="00B13FC8">
      <w:pPr>
        <w:spacing w:before="100" w:after="100"/>
        <w:jc w:val="both"/>
        <w:rPr>
          <w:rFonts w:cs="Arial"/>
          <w:sz w:val="22"/>
          <w:szCs w:val="20"/>
        </w:rPr>
      </w:pPr>
      <w:r w:rsidRPr="00140C04">
        <w:rPr>
          <w:rFonts w:cs="Arial"/>
          <w:sz w:val="22"/>
          <w:szCs w:val="20"/>
        </w:rPr>
        <w:t>Bu nedenle, tasarım ve geliştirme süreçleri belirlenirken ve uygulanırken, ilgili mevzuat hükümlerine göre hareket edilmektedir.</w:t>
      </w:r>
    </w:p>
    <w:p w14:paraId="06D5A13D" w14:textId="77777777" w:rsidR="00E840EF" w:rsidRPr="00140C04" w:rsidRDefault="00E840EF" w:rsidP="00EC6A66">
      <w:pPr>
        <w:spacing w:before="100" w:after="100"/>
        <w:jc w:val="both"/>
        <w:rPr>
          <w:rFonts w:cs="Arial"/>
          <w:sz w:val="22"/>
          <w:szCs w:val="20"/>
        </w:rPr>
      </w:pPr>
      <w:r w:rsidRPr="00140C04">
        <w:rPr>
          <w:rFonts w:cs="Arial"/>
          <w:sz w:val="22"/>
          <w:szCs w:val="20"/>
        </w:rPr>
        <w:t>Yeni programların ve derslerin açılması ile bunlarda değişiklik yapılmasına ilişkin uygulamalar, ilgili iş akış süreçlerinde tanımlanmıştır.</w:t>
      </w:r>
    </w:p>
    <w:p w14:paraId="4C974A98" w14:textId="77777777" w:rsidR="00E840EF" w:rsidRPr="00B13FC8" w:rsidRDefault="00E840EF"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63159437" w14:textId="41AE4113" w:rsidR="00E840EF" w:rsidRPr="00B00BA4" w:rsidRDefault="00661CF7" w:rsidP="00B13FC8">
      <w:pPr>
        <w:spacing w:after="0"/>
        <w:rPr>
          <w:rFonts w:cs="Arial"/>
          <w:sz w:val="20"/>
        </w:rPr>
      </w:pPr>
      <w:r w:rsidRPr="00B00BA4">
        <w:rPr>
          <w:rFonts w:cs="Arial"/>
          <w:sz w:val="20"/>
        </w:rPr>
        <w:t>R.SC.01 Tasarım Geliştirme Süreci</w:t>
      </w:r>
    </w:p>
    <w:p w14:paraId="4DE3EA81" w14:textId="118CA25A" w:rsidR="00E840EF" w:rsidRPr="00B00BA4" w:rsidRDefault="00717234" w:rsidP="00B13FC8">
      <w:pPr>
        <w:spacing w:after="0"/>
        <w:rPr>
          <w:rFonts w:cs="Arial"/>
          <w:sz w:val="20"/>
        </w:rPr>
      </w:pPr>
      <w:proofErr w:type="gramStart"/>
      <w:r w:rsidRPr="00B00BA4">
        <w:rPr>
          <w:rFonts w:cs="Arial"/>
          <w:sz w:val="20"/>
        </w:rPr>
        <w:t>KYS.PR</w:t>
      </w:r>
      <w:proofErr w:type="gramEnd"/>
      <w:r w:rsidRPr="00B00BA4">
        <w:rPr>
          <w:rFonts w:cs="Arial"/>
          <w:sz w:val="20"/>
        </w:rPr>
        <w:t>.07</w:t>
      </w:r>
      <w:r w:rsidR="00E840EF" w:rsidRPr="00B00BA4">
        <w:rPr>
          <w:rFonts w:cs="Arial"/>
          <w:sz w:val="20"/>
        </w:rPr>
        <w:t xml:space="preserve"> Eğitim-Öğretim Hizmetlerinin Planlanması Prosedürü</w:t>
      </w:r>
    </w:p>
    <w:p w14:paraId="409D4154" w14:textId="34709866" w:rsidR="00A53B78" w:rsidRPr="00B00BA4" w:rsidRDefault="005077CC" w:rsidP="00B13FC8">
      <w:pPr>
        <w:spacing w:after="0"/>
        <w:rPr>
          <w:rFonts w:cs="Arial"/>
          <w:sz w:val="20"/>
        </w:rPr>
      </w:pPr>
      <w:r w:rsidRPr="00B00BA4">
        <w:rPr>
          <w:rFonts w:cs="Arial"/>
          <w:sz w:val="20"/>
        </w:rPr>
        <w:t>F.SC.01 Fakülte Eğitim Öğretim</w:t>
      </w:r>
      <w:r w:rsidR="00374DCE" w:rsidRPr="00B00BA4">
        <w:rPr>
          <w:rFonts w:cs="Arial"/>
          <w:sz w:val="20"/>
        </w:rPr>
        <w:t xml:space="preserve"> Süreci</w:t>
      </w:r>
    </w:p>
    <w:p w14:paraId="2A9F3213" w14:textId="0147A424" w:rsidR="005077CC" w:rsidRDefault="005077CC" w:rsidP="005077CC">
      <w:pPr>
        <w:spacing w:after="0"/>
        <w:rPr>
          <w:rFonts w:cs="Arial"/>
          <w:sz w:val="20"/>
        </w:rPr>
      </w:pPr>
      <w:proofErr w:type="gramStart"/>
      <w:r w:rsidRPr="00B00BA4">
        <w:rPr>
          <w:rFonts w:cs="Arial"/>
          <w:sz w:val="20"/>
        </w:rPr>
        <w:t>ENS.SC</w:t>
      </w:r>
      <w:proofErr w:type="gramEnd"/>
      <w:r w:rsidRPr="00B00BA4">
        <w:rPr>
          <w:rFonts w:cs="Arial"/>
          <w:sz w:val="20"/>
        </w:rPr>
        <w:t>.01 Lisans Üstü Eğitim Öğretim Süreci</w:t>
      </w:r>
    </w:p>
    <w:p w14:paraId="7CBF9F60" w14:textId="77777777" w:rsidR="00DF6597" w:rsidRDefault="00DF6597" w:rsidP="005077CC">
      <w:pPr>
        <w:spacing w:after="0"/>
        <w:rPr>
          <w:rFonts w:cs="Arial"/>
          <w:sz w:val="20"/>
        </w:rPr>
      </w:pPr>
    </w:p>
    <w:p w14:paraId="5E5214D8" w14:textId="77777777" w:rsidR="00DF6597" w:rsidRDefault="00DF6597" w:rsidP="005077CC">
      <w:pPr>
        <w:spacing w:after="0"/>
        <w:rPr>
          <w:rFonts w:cs="Arial"/>
          <w:sz w:val="20"/>
        </w:rPr>
      </w:pPr>
    </w:p>
    <w:p w14:paraId="0DF67CC3" w14:textId="77777777" w:rsidR="00DF6597" w:rsidRDefault="00DF6597" w:rsidP="005077CC">
      <w:pPr>
        <w:spacing w:after="0"/>
        <w:rPr>
          <w:rFonts w:cs="Arial"/>
          <w:sz w:val="20"/>
        </w:rPr>
      </w:pPr>
    </w:p>
    <w:p w14:paraId="441CF398" w14:textId="77777777" w:rsidR="00DF6597" w:rsidRDefault="00DF6597" w:rsidP="005077CC">
      <w:pPr>
        <w:spacing w:after="0"/>
        <w:rPr>
          <w:rFonts w:cs="Arial"/>
          <w:sz w:val="20"/>
        </w:rPr>
      </w:pPr>
    </w:p>
    <w:p w14:paraId="25B9F53F" w14:textId="77777777" w:rsidR="00DF6597" w:rsidRDefault="00DF6597" w:rsidP="005077CC">
      <w:pPr>
        <w:spacing w:after="0"/>
        <w:rPr>
          <w:rFonts w:cs="Arial"/>
          <w:sz w:val="20"/>
        </w:rPr>
      </w:pPr>
    </w:p>
    <w:p w14:paraId="6A02425C" w14:textId="77777777" w:rsidR="00DF6597" w:rsidRDefault="00DF6597" w:rsidP="005077CC">
      <w:pPr>
        <w:spacing w:after="0"/>
        <w:rPr>
          <w:rFonts w:cs="Arial"/>
          <w:sz w:val="20"/>
        </w:rPr>
      </w:pPr>
    </w:p>
    <w:p w14:paraId="73B8A068" w14:textId="77777777" w:rsidR="00DF6597" w:rsidRDefault="00DF6597" w:rsidP="005077CC">
      <w:pPr>
        <w:spacing w:after="0"/>
        <w:rPr>
          <w:rFonts w:cs="Arial"/>
          <w:sz w:val="20"/>
        </w:rPr>
      </w:pPr>
    </w:p>
    <w:p w14:paraId="0CEE9F95" w14:textId="77777777" w:rsidR="00DF6597" w:rsidRDefault="00DF6597" w:rsidP="005077CC">
      <w:pPr>
        <w:spacing w:after="0"/>
        <w:rPr>
          <w:rFonts w:cs="Arial"/>
          <w:sz w:val="20"/>
        </w:rPr>
      </w:pPr>
    </w:p>
    <w:p w14:paraId="396CDCE3" w14:textId="77777777" w:rsidR="00DF6597" w:rsidRDefault="00DF6597" w:rsidP="005077CC">
      <w:pPr>
        <w:spacing w:after="0"/>
        <w:rPr>
          <w:rFonts w:cs="Arial"/>
          <w:sz w:val="20"/>
        </w:rPr>
      </w:pPr>
    </w:p>
    <w:p w14:paraId="2062CE6D" w14:textId="77777777" w:rsidR="00DF6597" w:rsidRDefault="00DF6597" w:rsidP="005077CC">
      <w:pPr>
        <w:spacing w:after="0"/>
        <w:rPr>
          <w:rFonts w:cs="Arial"/>
          <w:sz w:val="20"/>
        </w:rPr>
      </w:pPr>
    </w:p>
    <w:p w14:paraId="0995FCE6" w14:textId="77777777" w:rsidR="00DF6597" w:rsidRPr="00B00BA4" w:rsidRDefault="00DF6597" w:rsidP="005077CC">
      <w:pPr>
        <w:spacing w:after="0"/>
        <w:rPr>
          <w:rFonts w:cs="Arial"/>
          <w:sz w:val="20"/>
        </w:rPr>
      </w:pPr>
    </w:p>
    <w:p w14:paraId="0B312778" w14:textId="77777777" w:rsidR="00053F87" w:rsidRPr="00B13FC8" w:rsidRDefault="00053F87" w:rsidP="00B13FC8">
      <w:pPr>
        <w:spacing w:after="0"/>
        <w:rPr>
          <w:rFonts w:cs="Arial"/>
          <w:b/>
          <w:i/>
        </w:rPr>
      </w:pPr>
    </w:p>
    <w:p w14:paraId="77C3E827" w14:textId="77777777" w:rsidR="00B036D9" w:rsidRPr="00B13FC8" w:rsidRDefault="00B036D9" w:rsidP="00B13FC8">
      <w:pPr>
        <w:rPr>
          <w:rFonts w:cs="Arial"/>
          <w:b/>
        </w:rPr>
      </w:pPr>
      <w:r w:rsidRPr="00B13FC8">
        <w:rPr>
          <w:rFonts w:cs="Arial"/>
          <w:b/>
        </w:rPr>
        <w:t>8.4.Dışarıdan Temin Edilen Proses, Ürün ve Hizmetlerin Kontrolü</w:t>
      </w:r>
    </w:p>
    <w:p w14:paraId="31AE1DE6" w14:textId="77777777" w:rsidR="00B036D9" w:rsidRPr="00B13FC8" w:rsidRDefault="00B036D9" w:rsidP="00B13FC8">
      <w:pPr>
        <w:rPr>
          <w:rFonts w:cs="Arial"/>
          <w:b/>
        </w:rPr>
      </w:pPr>
      <w:r w:rsidRPr="00B13FC8">
        <w:rPr>
          <w:rFonts w:cs="Arial"/>
          <w:b/>
        </w:rPr>
        <w:t>8.4.1.Genel</w:t>
      </w:r>
    </w:p>
    <w:p w14:paraId="304533D0" w14:textId="7DF0561F" w:rsidR="00B036D9" w:rsidRDefault="00374DCE" w:rsidP="00B13FC8">
      <w:pPr>
        <w:spacing w:after="0"/>
        <w:jc w:val="both"/>
        <w:rPr>
          <w:rFonts w:cs="Arial"/>
          <w:sz w:val="22"/>
          <w:szCs w:val="20"/>
        </w:rPr>
      </w:pPr>
      <w:r w:rsidRPr="00140C04">
        <w:rPr>
          <w:rFonts w:cs="Arial"/>
          <w:sz w:val="22"/>
          <w:szCs w:val="20"/>
        </w:rPr>
        <w:t>Hasan Kalyoncu Üniversitesi</w:t>
      </w:r>
      <w:r w:rsidR="00B036D9" w:rsidRPr="00140C04">
        <w:rPr>
          <w:rFonts w:cs="Arial"/>
          <w:sz w:val="22"/>
          <w:szCs w:val="20"/>
        </w:rPr>
        <w:t>’</w:t>
      </w:r>
      <w:r w:rsidRPr="00140C04">
        <w:rPr>
          <w:rFonts w:cs="Arial"/>
          <w:sz w:val="22"/>
          <w:szCs w:val="20"/>
        </w:rPr>
        <w:t>n</w:t>
      </w:r>
      <w:r w:rsidR="00B036D9" w:rsidRPr="00140C04">
        <w:rPr>
          <w:rFonts w:cs="Arial"/>
          <w:sz w:val="22"/>
          <w:szCs w:val="20"/>
        </w:rPr>
        <w:t>de satın alma faaliyetlerinin, ilgili yasal mevzuata uygun olarak yürütülmesi esastır. Bu kapsamda, satın alma ihtiyaçlarının belirlenmesi, bütçelenmesi, finansmanı, tedarikçi seçimi ve değerlendirmesine ilişkin süreçler tanımlanmış ve dokümante edilmiştir.</w:t>
      </w:r>
    </w:p>
    <w:p w14:paraId="6EEC5D2E" w14:textId="77777777" w:rsidR="00DF6597" w:rsidRPr="00140C04" w:rsidRDefault="00DF6597" w:rsidP="00B13FC8">
      <w:pPr>
        <w:spacing w:after="0"/>
        <w:jc w:val="both"/>
        <w:rPr>
          <w:rFonts w:cs="Arial"/>
          <w:sz w:val="22"/>
          <w:szCs w:val="20"/>
        </w:rPr>
      </w:pPr>
    </w:p>
    <w:p w14:paraId="69E192B1" w14:textId="77777777" w:rsidR="00B036D9" w:rsidRDefault="00B036D9" w:rsidP="002964A0">
      <w:pPr>
        <w:spacing w:after="0"/>
        <w:jc w:val="both"/>
        <w:rPr>
          <w:rFonts w:cs="Arial"/>
          <w:sz w:val="22"/>
          <w:szCs w:val="20"/>
        </w:rPr>
      </w:pPr>
      <w:r w:rsidRPr="00140C04">
        <w:rPr>
          <w:rFonts w:cs="Arial"/>
          <w:sz w:val="22"/>
          <w:szCs w:val="20"/>
        </w:rPr>
        <w:t xml:space="preserve">Satın alınan ürün ve hizmet tedarikçilerinin seçimi ve değerlendirilmesinde; ilgili yasal mevzuatın izin verdiği ölçüde, ürün ve hizmet kalitesi, fiyat, teslim süresi gibi temel </w:t>
      </w:r>
      <w:proofErr w:type="gramStart"/>
      <w:r w:rsidRPr="00140C04">
        <w:rPr>
          <w:rFonts w:cs="Arial"/>
          <w:sz w:val="22"/>
          <w:szCs w:val="20"/>
        </w:rPr>
        <w:t>kriterler</w:t>
      </w:r>
      <w:proofErr w:type="gramEnd"/>
      <w:r w:rsidRPr="00140C04">
        <w:rPr>
          <w:rFonts w:cs="Arial"/>
          <w:sz w:val="22"/>
          <w:szCs w:val="20"/>
        </w:rPr>
        <w:t xml:space="preserve"> dikkate alınmakta ve en uygun tedarikçi ile çalışılması </w:t>
      </w:r>
      <w:r w:rsidR="002964A0" w:rsidRPr="00140C04">
        <w:rPr>
          <w:rFonts w:cs="Arial"/>
          <w:sz w:val="22"/>
          <w:szCs w:val="20"/>
        </w:rPr>
        <w:t>sağlanmaktadır.</w:t>
      </w:r>
    </w:p>
    <w:p w14:paraId="291E30B0" w14:textId="77777777" w:rsidR="006534BA" w:rsidRDefault="006534BA" w:rsidP="002964A0">
      <w:pPr>
        <w:spacing w:after="0"/>
        <w:jc w:val="both"/>
        <w:rPr>
          <w:rFonts w:cs="Arial"/>
          <w:sz w:val="22"/>
          <w:szCs w:val="20"/>
        </w:rPr>
      </w:pPr>
    </w:p>
    <w:p w14:paraId="6F87938F" w14:textId="77777777" w:rsidR="00B036D9" w:rsidRPr="00B13FC8" w:rsidRDefault="00B036D9" w:rsidP="00B13FC8">
      <w:pPr>
        <w:rPr>
          <w:rFonts w:cs="Arial"/>
          <w:b/>
        </w:rPr>
      </w:pPr>
      <w:r w:rsidRPr="00B13FC8">
        <w:rPr>
          <w:rFonts w:cs="Arial"/>
          <w:b/>
        </w:rPr>
        <w:t>8.4.2.Kontrolün Tipi ve Boyutu</w:t>
      </w:r>
    </w:p>
    <w:p w14:paraId="3F34C2A5" w14:textId="51BDA1BE" w:rsidR="00B036D9" w:rsidRPr="00140C04" w:rsidRDefault="00B036D9" w:rsidP="00B13FC8">
      <w:pPr>
        <w:spacing w:after="0"/>
        <w:jc w:val="both"/>
        <w:rPr>
          <w:rFonts w:cs="Arial"/>
          <w:sz w:val="22"/>
          <w:szCs w:val="20"/>
        </w:rPr>
      </w:pPr>
      <w:r w:rsidRPr="00140C04">
        <w:rPr>
          <w:rFonts w:cs="Arial"/>
          <w:sz w:val="22"/>
          <w:szCs w:val="20"/>
        </w:rPr>
        <w:t>Satın alınan ürün ve hizmetlerin, satın</w:t>
      </w:r>
      <w:r w:rsidR="00F16264" w:rsidRPr="00140C04">
        <w:rPr>
          <w:rFonts w:cs="Arial"/>
          <w:sz w:val="22"/>
          <w:szCs w:val="20"/>
        </w:rPr>
        <w:t xml:space="preserve"> </w:t>
      </w:r>
      <w:r w:rsidRPr="00140C04">
        <w:rPr>
          <w:rFonts w:cs="Arial"/>
          <w:sz w:val="22"/>
          <w:szCs w:val="20"/>
        </w:rPr>
        <w:t xml:space="preserve">alma şartlarına uygunluğunun kontrolü ilgili süreçler kapsamında tanımlanmış olup, </w:t>
      </w:r>
      <w:r w:rsidR="006534BA">
        <w:rPr>
          <w:rFonts w:cs="Arial"/>
          <w:sz w:val="22"/>
          <w:szCs w:val="20"/>
        </w:rPr>
        <w:t>Satın alma müdürlüğü tarafından</w:t>
      </w:r>
      <w:r w:rsidRPr="00140C04">
        <w:rPr>
          <w:rFonts w:cs="Arial"/>
          <w:sz w:val="22"/>
          <w:szCs w:val="20"/>
        </w:rPr>
        <w:t xml:space="preserve"> yürütülmektedir.</w:t>
      </w:r>
    </w:p>
    <w:p w14:paraId="661C0AC8" w14:textId="77777777" w:rsidR="00B036D9" w:rsidRPr="00B13FC8" w:rsidRDefault="00B036D9" w:rsidP="00B13FC8">
      <w:pPr>
        <w:spacing w:after="0"/>
        <w:rPr>
          <w:rFonts w:cs="Arial"/>
          <w:b/>
          <w:i/>
        </w:rPr>
      </w:pPr>
    </w:p>
    <w:p w14:paraId="5CD68880" w14:textId="77777777" w:rsidR="00F16264" w:rsidRPr="00B13FC8" w:rsidRDefault="00F16264" w:rsidP="00B13FC8">
      <w:pPr>
        <w:rPr>
          <w:rFonts w:cs="Arial"/>
          <w:b/>
        </w:rPr>
      </w:pPr>
      <w:r w:rsidRPr="00B13FC8">
        <w:rPr>
          <w:rFonts w:cs="Arial"/>
          <w:b/>
        </w:rPr>
        <w:t>8.4.3.Dış Tedarikçi İçin Bilgi</w:t>
      </w:r>
    </w:p>
    <w:p w14:paraId="2D3F7B48" w14:textId="77777777" w:rsidR="00F16264" w:rsidRPr="00140C04" w:rsidRDefault="00F16264" w:rsidP="00B13FC8">
      <w:pPr>
        <w:spacing w:after="0"/>
        <w:jc w:val="both"/>
        <w:rPr>
          <w:rFonts w:cs="Arial"/>
          <w:sz w:val="22"/>
          <w:szCs w:val="20"/>
        </w:rPr>
      </w:pPr>
      <w:r w:rsidRPr="00140C04">
        <w:rPr>
          <w:rFonts w:cs="Arial"/>
          <w:sz w:val="22"/>
          <w:szCs w:val="20"/>
        </w:rPr>
        <w:t>Satın alma ihtiyaçları, genel bütçe çalışmaları kapsamında ilgili birimler tarafından değerlendirilmekte ve belirlenmekte, bunun ardından üniversite bütçesi oluşturulmaktadır. Satın alma talepleri ilgili formların tedarikçilere iletilmesi ile ya da proje bazlı işlerde sözleşmelerde tanımlandığı şekilde gerçekleştirilir.</w:t>
      </w:r>
    </w:p>
    <w:p w14:paraId="77693865" w14:textId="77777777" w:rsidR="00463DE9" w:rsidRPr="00140C04" w:rsidRDefault="00463DE9" w:rsidP="00B13FC8">
      <w:pPr>
        <w:spacing w:after="0"/>
        <w:jc w:val="both"/>
        <w:rPr>
          <w:rFonts w:cs="Arial"/>
          <w:sz w:val="22"/>
          <w:szCs w:val="20"/>
        </w:rPr>
      </w:pPr>
    </w:p>
    <w:p w14:paraId="1AA56039" w14:textId="32097986" w:rsidR="00F16264" w:rsidRPr="00140C04" w:rsidRDefault="00463DE9" w:rsidP="00B13FC8">
      <w:pPr>
        <w:spacing w:after="0"/>
        <w:jc w:val="both"/>
        <w:rPr>
          <w:rFonts w:cs="Arial"/>
          <w:sz w:val="22"/>
          <w:szCs w:val="20"/>
        </w:rPr>
      </w:pPr>
      <w:r w:rsidRPr="00140C04">
        <w:rPr>
          <w:rFonts w:cs="Arial"/>
          <w:sz w:val="22"/>
          <w:szCs w:val="20"/>
        </w:rPr>
        <w:t xml:space="preserve">Tedarikçilerin değerlendirilmesi satın almayı gerçekleştiren </w:t>
      </w:r>
      <w:r w:rsidR="006534BA">
        <w:rPr>
          <w:rFonts w:cs="Arial"/>
          <w:sz w:val="22"/>
          <w:szCs w:val="20"/>
        </w:rPr>
        <w:t>Satın Alma Müdürlüğü</w:t>
      </w:r>
      <w:r w:rsidRPr="00140C04">
        <w:rPr>
          <w:rFonts w:cs="Arial"/>
          <w:sz w:val="22"/>
          <w:szCs w:val="20"/>
        </w:rPr>
        <w:t>, Yapı İşleri ve Teknik</w:t>
      </w:r>
      <w:r w:rsidR="00661CF7" w:rsidRPr="00140C04">
        <w:rPr>
          <w:rFonts w:cs="Arial"/>
          <w:sz w:val="22"/>
          <w:szCs w:val="20"/>
        </w:rPr>
        <w:t xml:space="preserve"> </w:t>
      </w:r>
      <w:r w:rsidR="006534BA">
        <w:rPr>
          <w:rFonts w:cs="Arial"/>
          <w:sz w:val="22"/>
          <w:szCs w:val="20"/>
        </w:rPr>
        <w:t>Müdürlüğü</w:t>
      </w:r>
      <w:r w:rsidRPr="00140C04">
        <w:rPr>
          <w:rFonts w:cs="Arial"/>
          <w:sz w:val="22"/>
          <w:szCs w:val="20"/>
        </w:rPr>
        <w:t xml:space="preserve">, Sağlık, Kültür ve Spor </w:t>
      </w:r>
      <w:r w:rsidR="00661CF7" w:rsidRPr="00140C04">
        <w:rPr>
          <w:rFonts w:cs="Arial"/>
          <w:sz w:val="22"/>
          <w:szCs w:val="20"/>
        </w:rPr>
        <w:t xml:space="preserve">Müdürlüğü, Bilgi İşlem Müdürlüğü, </w:t>
      </w:r>
      <w:r w:rsidR="006534BA">
        <w:rPr>
          <w:rFonts w:cs="Arial"/>
          <w:sz w:val="22"/>
          <w:szCs w:val="20"/>
        </w:rPr>
        <w:t xml:space="preserve">Kurumsal İletişim Müdürlüğü </w:t>
      </w:r>
      <w:r w:rsidR="00661CF7" w:rsidRPr="00140C04">
        <w:rPr>
          <w:rFonts w:cs="Arial"/>
          <w:sz w:val="22"/>
          <w:szCs w:val="20"/>
        </w:rPr>
        <w:t>Müdürlüğü</w:t>
      </w:r>
      <w:r w:rsidRPr="00140C04">
        <w:rPr>
          <w:rFonts w:cs="Arial"/>
          <w:sz w:val="22"/>
          <w:szCs w:val="20"/>
        </w:rPr>
        <w:t xml:space="preserve"> birimleri tarafından Satın</w:t>
      </w:r>
      <w:r w:rsidR="006534BA">
        <w:rPr>
          <w:rFonts w:cs="Arial"/>
          <w:sz w:val="22"/>
          <w:szCs w:val="20"/>
        </w:rPr>
        <w:t xml:space="preserve"> </w:t>
      </w:r>
      <w:r w:rsidRPr="00140C04">
        <w:rPr>
          <w:rFonts w:cs="Arial"/>
          <w:sz w:val="22"/>
          <w:szCs w:val="20"/>
        </w:rPr>
        <w:t>alma Prosedürü kapsamında yıllık olarak yapılmaktadır.</w:t>
      </w:r>
    </w:p>
    <w:p w14:paraId="556922FA" w14:textId="77777777" w:rsidR="00F16264" w:rsidRPr="00B13FC8" w:rsidRDefault="00F16264" w:rsidP="00B13FC8">
      <w:pPr>
        <w:spacing w:after="0"/>
        <w:rPr>
          <w:rFonts w:cs="Arial"/>
          <w:b/>
          <w:i/>
        </w:rPr>
      </w:pPr>
    </w:p>
    <w:p w14:paraId="3D6FBA78" w14:textId="77777777" w:rsidR="00F16264" w:rsidRPr="00B13FC8" w:rsidRDefault="00F16264"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37F9473F" w14:textId="5AE77E97" w:rsidR="00661CF7" w:rsidRDefault="00661CF7" w:rsidP="00B13FC8">
      <w:pPr>
        <w:spacing w:after="0"/>
        <w:rPr>
          <w:rFonts w:cs="Arial"/>
          <w:b/>
          <w:i/>
        </w:rPr>
      </w:pPr>
      <w:proofErr w:type="gramStart"/>
      <w:r>
        <w:rPr>
          <w:rFonts w:cs="Arial"/>
          <w:b/>
          <w:i/>
        </w:rPr>
        <w:t>SA.SC</w:t>
      </w:r>
      <w:proofErr w:type="gramEnd"/>
      <w:r>
        <w:rPr>
          <w:rFonts w:cs="Arial"/>
          <w:b/>
          <w:i/>
        </w:rPr>
        <w:t>.01</w:t>
      </w:r>
      <w:r w:rsidR="00962DDD">
        <w:rPr>
          <w:rFonts w:cs="Arial"/>
          <w:b/>
          <w:i/>
        </w:rPr>
        <w:t xml:space="preserve"> </w:t>
      </w:r>
      <w:r>
        <w:rPr>
          <w:rFonts w:cs="Arial"/>
          <w:b/>
          <w:i/>
        </w:rPr>
        <w:t>Satın Alma Süreci</w:t>
      </w:r>
    </w:p>
    <w:p w14:paraId="0103E543" w14:textId="2AF02C7D" w:rsidR="004E7836" w:rsidRPr="00B13FC8" w:rsidRDefault="00962DDD" w:rsidP="00B13FC8">
      <w:pPr>
        <w:spacing w:after="0"/>
        <w:rPr>
          <w:rFonts w:cs="Arial"/>
          <w:b/>
          <w:i/>
        </w:rPr>
      </w:pPr>
      <w:proofErr w:type="gramStart"/>
      <w:r>
        <w:rPr>
          <w:rFonts w:cs="Arial"/>
          <w:b/>
          <w:i/>
        </w:rPr>
        <w:t>SA.SC</w:t>
      </w:r>
      <w:proofErr w:type="gramEnd"/>
      <w:r>
        <w:rPr>
          <w:rFonts w:cs="Arial"/>
          <w:b/>
          <w:i/>
        </w:rPr>
        <w:t xml:space="preserve">.02 </w:t>
      </w:r>
      <w:r w:rsidR="004E7836">
        <w:rPr>
          <w:rFonts w:cs="Arial"/>
          <w:b/>
          <w:i/>
        </w:rPr>
        <w:t>İhale Süreci</w:t>
      </w:r>
    </w:p>
    <w:p w14:paraId="08A09780" w14:textId="0B9884BC" w:rsidR="00F16264" w:rsidRDefault="00661CF7" w:rsidP="00B13FC8">
      <w:pPr>
        <w:spacing w:after="0"/>
        <w:rPr>
          <w:rFonts w:cs="Arial"/>
          <w:b/>
          <w:i/>
        </w:rPr>
      </w:pPr>
      <w:r>
        <w:rPr>
          <w:rFonts w:cs="Arial"/>
          <w:b/>
          <w:i/>
        </w:rPr>
        <w:t>Satın Alma Yönetmeliği</w:t>
      </w:r>
    </w:p>
    <w:p w14:paraId="48909DE2" w14:textId="660DDAD9" w:rsidR="00661CF7" w:rsidRPr="00B13FC8" w:rsidRDefault="00661CF7" w:rsidP="00B13FC8">
      <w:pPr>
        <w:spacing w:after="0"/>
        <w:rPr>
          <w:rFonts w:cs="Arial"/>
          <w:b/>
          <w:i/>
        </w:rPr>
      </w:pPr>
      <w:proofErr w:type="gramStart"/>
      <w:r>
        <w:rPr>
          <w:rFonts w:cs="Arial"/>
          <w:b/>
          <w:i/>
        </w:rPr>
        <w:t>SA.TL</w:t>
      </w:r>
      <w:proofErr w:type="gramEnd"/>
      <w:r>
        <w:rPr>
          <w:rFonts w:cs="Arial"/>
          <w:b/>
          <w:i/>
        </w:rPr>
        <w:t>.02 Tedarikçi Belirleme Değerlendirme ve İzleme Talimatı</w:t>
      </w:r>
    </w:p>
    <w:p w14:paraId="2E5A3B86" w14:textId="77777777" w:rsidR="00053F87" w:rsidRDefault="00053F87" w:rsidP="00B13FC8">
      <w:pPr>
        <w:spacing w:after="0"/>
        <w:rPr>
          <w:rFonts w:cs="Arial"/>
          <w:b/>
          <w:i/>
        </w:rPr>
      </w:pPr>
    </w:p>
    <w:p w14:paraId="5A13BA1A" w14:textId="77777777" w:rsidR="00DF6597" w:rsidRDefault="00DF6597" w:rsidP="00B13FC8">
      <w:pPr>
        <w:spacing w:after="0"/>
        <w:rPr>
          <w:rFonts w:cs="Arial"/>
          <w:b/>
          <w:i/>
        </w:rPr>
      </w:pPr>
    </w:p>
    <w:p w14:paraId="41D75A47" w14:textId="77777777" w:rsidR="00DF6597" w:rsidRDefault="00DF6597" w:rsidP="00B13FC8">
      <w:pPr>
        <w:spacing w:after="0"/>
        <w:rPr>
          <w:rFonts w:cs="Arial"/>
          <w:b/>
          <w:i/>
        </w:rPr>
      </w:pPr>
    </w:p>
    <w:p w14:paraId="7DAF1FAB" w14:textId="77777777" w:rsidR="00DF6597" w:rsidRDefault="00DF6597" w:rsidP="00B13FC8">
      <w:pPr>
        <w:spacing w:after="0"/>
        <w:rPr>
          <w:rFonts w:cs="Arial"/>
          <w:b/>
          <w:i/>
        </w:rPr>
      </w:pPr>
    </w:p>
    <w:p w14:paraId="425EE712" w14:textId="77777777" w:rsidR="00DF6597" w:rsidRPr="00B13FC8" w:rsidRDefault="00DF6597" w:rsidP="00B13FC8">
      <w:pPr>
        <w:spacing w:after="0"/>
        <w:rPr>
          <w:rFonts w:cs="Arial"/>
          <w:b/>
          <w:i/>
        </w:rPr>
      </w:pPr>
    </w:p>
    <w:p w14:paraId="56AA510B" w14:textId="77777777" w:rsidR="00825170" w:rsidRPr="00B13FC8" w:rsidRDefault="00825170" w:rsidP="00B13FC8">
      <w:pPr>
        <w:rPr>
          <w:rFonts w:cs="Arial"/>
          <w:b/>
        </w:rPr>
      </w:pPr>
      <w:r w:rsidRPr="00B13FC8">
        <w:rPr>
          <w:rFonts w:cs="Arial"/>
          <w:b/>
        </w:rPr>
        <w:t>8.5.Üretim ve Hizmetin Sunumu</w:t>
      </w:r>
    </w:p>
    <w:p w14:paraId="5EF3EE85" w14:textId="77777777" w:rsidR="00825170" w:rsidRPr="00B13FC8" w:rsidRDefault="00825170" w:rsidP="00B13FC8">
      <w:pPr>
        <w:rPr>
          <w:rFonts w:cs="Arial"/>
          <w:b/>
        </w:rPr>
      </w:pPr>
      <w:r w:rsidRPr="00B13FC8">
        <w:rPr>
          <w:rFonts w:cs="Arial"/>
          <w:b/>
        </w:rPr>
        <w:t>8.5.1. Üretim ve Hizmetin Sunumunun Kontrolü</w:t>
      </w:r>
    </w:p>
    <w:p w14:paraId="4F124C77" w14:textId="63238E70" w:rsidR="00825170" w:rsidRDefault="00661CF7" w:rsidP="002964A0">
      <w:pPr>
        <w:spacing w:before="100" w:after="100"/>
        <w:jc w:val="both"/>
        <w:rPr>
          <w:rFonts w:cs="Arial"/>
          <w:sz w:val="22"/>
          <w:szCs w:val="20"/>
        </w:rPr>
      </w:pPr>
      <w:r w:rsidRPr="00140C04">
        <w:rPr>
          <w:rFonts w:cs="Arial"/>
          <w:sz w:val="22"/>
          <w:szCs w:val="20"/>
        </w:rPr>
        <w:t>Hasan Kalyoncu Üniversitesi</w:t>
      </w:r>
      <w:r w:rsidR="00825170" w:rsidRPr="00140C04">
        <w:rPr>
          <w:rFonts w:cs="Arial"/>
          <w:sz w:val="22"/>
          <w:szCs w:val="20"/>
        </w:rPr>
        <w:t>’</w:t>
      </w:r>
      <w:r w:rsidRPr="00140C04">
        <w:rPr>
          <w:rFonts w:cs="Arial"/>
          <w:sz w:val="22"/>
          <w:szCs w:val="20"/>
        </w:rPr>
        <w:t>n</w:t>
      </w:r>
      <w:r w:rsidR="00825170" w:rsidRPr="00140C04">
        <w:rPr>
          <w:rFonts w:cs="Arial"/>
          <w:sz w:val="22"/>
          <w:szCs w:val="20"/>
        </w:rPr>
        <w:t>de eğitim öğretim hizmetlerine ilişkin süreçler genel olarak; dersler, sınavlar, stajlar, öğrenci işlemleri, mezuniyet işlemleri gibi konu başlıklarını kapsamaktadır.</w:t>
      </w:r>
    </w:p>
    <w:p w14:paraId="4DD3726F" w14:textId="77777777" w:rsidR="00DF6597" w:rsidRPr="00DF6597" w:rsidRDefault="00DF6597" w:rsidP="002964A0">
      <w:pPr>
        <w:spacing w:before="100" w:after="100"/>
        <w:jc w:val="both"/>
        <w:rPr>
          <w:rFonts w:cs="Arial"/>
          <w:sz w:val="2"/>
          <w:szCs w:val="20"/>
        </w:rPr>
      </w:pPr>
    </w:p>
    <w:p w14:paraId="43D9DE72" w14:textId="18379841" w:rsidR="00DF6597" w:rsidRDefault="00661CF7" w:rsidP="002964A0">
      <w:pPr>
        <w:jc w:val="both"/>
        <w:rPr>
          <w:rFonts w:cs="Arial"/>
          <w:sz w:val="22"/>
          <w:szCs w:val="20"/>
        </w:rPr>
      </w:pPr>
      <w:r w:rsidRPr="00140C04">
        <w:rPr>
          <w:rFonts w:cs="Arial"/>
          <w:sz w:val="22"/>
          <w:szCs w:val="20"/>
        </w:rPr>
        <w:t>Hasan Kalyoncu Üniversitesinde</w:t>
      </w:r>
      <w:r w:rsidR="00825170" w:rsidRPr="00140C04">
        <w:rPr>
          <w:rFonts w:cs="Arial"/>
          <w:sz w:val="22"/>
          <w:szCs w:val="20"/>
        </w:rPr>
        <w:t xml:space="preserve"> eğitim öğretim hizmetlerinin tanımlanmış şartlara uygun bir şekilde sunulması için, eğitim öğretim hizmetlerinin gerçekleştirilmesine ilişkin esaslar belirlenmiş ve dokümante edilmiştir.</w:t>
      </w:r>
    </w:p>
    <w:p w14:paraId="516BE365" w14:textId="77777777" w:rsidR="00825170" w:rsidRDefault="00825170" w:rsidP="002964A0">
      <w:pPr>
        <w:tabs>
          <w:tab w:val="num" w:pos="360"/>
        </w:tabs>
        <w:spacing w:before="100" w:after="100"/>
        <w:jc w:val="both"/>
        <w:rPr>
          <w:rFonts w:cs="Arial"/>
          <w:sz w:val="22"/>
          <w:szCs w:val="20"/>
        </w:rPr>
      </w:pPr>
      <w:r w:rsidRPr="00140C04">
        <w:rPr>
          <w:rFonts w:cs="Arial"/>
          <w:sz w:val="22"/>
          <w:szCs w:val="20"/>
        </w:rPr>
        <w:t xml:space="preserve">Eğitim öğretim hizmetlerinin sonuçları, sınavlar ve öğrencilerin başarı durumları gibi bazı göstergelerle izlenebiliyor olsa bile, öğrencilerin aldıkları bilgiyi kullanabilme becerileri ve bunun sonucunda topluma sağlanan faydayı ölçümlemek ve kontrol altında tutmak çok kolay değildir. </w:t>
      </w:r>
    </w:p>
    <w:p w14:paraId="3E294589" w14:textId="77777777" w:rsidR="00DF6597" w:rsidRPr="00DF6597" w:rsidRDefault="00DF6597" w:rsidP="002964A0">
      <w:pPr>
        <w:tabs>
          <w:tab w:val="num" w:pos="360"/>
        </w:tabs>
        <w:spacing w:before="100" w:after="100"/>
        <w:jc w:val="both"/>
        <w:rPr>
          <w:rFonts w:cs="Arial"/>
          <w:sz w:val="6"/>
          <w:szCs w:val="20"/>
        </w:rPr>
      </w:pPr>
    </w:p>
    <w:p w14:paraId="32FF891C" w14:textId="77777777" w:rsidR="00825170" w:rsidRDefault="00825170" w:rsidP="002964A0">
      <w:pPr>
        <w:tabs>
          <w:tab w:val="num" w:pos="360"/>
        </w:tabs>
        <w:spacing w:before="100" w:after="100"/>
        <w:jc w:val="both"/>
        <w:rPr>
          <w:rFonts w:cs="Arial"/>
          <w:sz w:val="22"/>
          <w:szCs w:val="20"/>
        </w:rPr>
      </w:pPr>
      <w:r w:rsidRPr="00140C04">
        <w:rPr>
          <w:rFonts w:cs="Arial"/>
          <w:sz w:val="22"/>
          <w:szCs w:val="20"/>
        </w:rPr>
        <w:t>Bunu sağlamada en önemli noktalar, ders programları ve akademik personelin yeterlilik düzeyleridir.</w:t>
      </w:r>
    </w:p>
    <w:p w14:paraId="505D75FB" w14:textId="77777777" w:rsidR="00DF6597" w:rsidRPr="00DF6597" w:rsidRDefault="00DF6597" w:rsidP="002964A0">
      <w:pPr>
        <w:tabs>
          <w:tab w:val="num" w:pos="360"/>
        </w:tabs>
        <w:spacing w:before="100" w:after="100"/>
        <w:jc w:val="both"/>
        <w:rPr>
          <w:rFonts w:cs="Arial"/>
          <w:sz w:val="6"/>
          <w:szCs w:val="20"/>
        </w:rPr>
      </w:pPr>
    </w:p>
    <w:p w14:paraId="103BD4D6" w14:textId="448993AF" w:rsidR="00825170" w:rsidRDefault="00661CF7" w:rsidP="002964A0">
      <w:pPr>
        <w:tabs>
          <w:tab w:val="num" w:pos="360"/>
        </w:tabs>
        <w:spacing w:before="100" w:after="100"/>
        <w:jc w:val="both"/>
        <w:rPr>
          <w:rFonts w:cs="Arial"/>
          <w:sz w:val="22"/>
          <w:szCs w:val="20"/>
        </w:rPr>
      </w:pPr>
      <w:r w:rsidRPr="00140C04">
        <w:rPr>
          <w:rFonts w:cs="Arial"/>
          <w:sz w:val="22"/>
          <w:szCs w:val="20"/>
        </w:rPr>
        <w:t>Hasan Kalyoncu Üniversitesinde</w:t>
      </w:r>
      <w:r w:rsidR="00825170" w:rsidRPr="00140C04">
        <w:rPr>
          <w:rFonts w:cs="Arial"/>
          <w:sz w:val="22"/>
          <w:szCs w:val="20"/>
        </w:rPr>
        <w:t xml:space="preserve"> eğitim öğretim hizmetleri ve bu hizmetlerde görev alan akademik personelin yeterliliklerine ilişkin düzenleme ve uygulamalar, ilgili mevzuata göre yürütülmektedir.</w:t>
      </w:r>
    </w:p>
    <w:p w14:paraId="2C83F687" w14:textId="77777777" w:rsidR="00DF6597" w:rsidRPr="00DF6597" w:rsidRDefault="00DF6597" w:rsidP="002964A0">
      <w:pPr>
        <w:tabs>
          <w:tab w:val="num" w:pos="360"/>
        </w:tabs>
        <w:spacing w:before="100" w:after="100"/>
        <w:jc w:val="both"/>
        <w:rPr>
          <w:rFonts w:cs="Arial"/>
          <w:sz w:val="6"/>
          <w:szCs w:val="20"/>
        </w:rPr>
      </w:pPr>
    </w:p>
    <w:p w14:paraId="6260CB2A" w14:textId="77777777" w:rsidR="00825170" w:rsidRPr="00140C04" w:rsidRDefault="00825170" w:rsidP="002964A0">
      <w:pPr>
        <w:spacing w:after="0"/>
        <w:jc w:val="both"/>
        <w:rPr>
          <w:rFonts w:cs="Arial"/>
          <w:sz w:val="22"/>
          <w:szCs w:val="20"/>
        </w:rPr>
      </w:pPr>
      <w:r w:rsidRPr="00140C04">
        <w:rPr>
          <w:rFonts w:cs="Arial"/>
          <w:sz w:val="22"/>
          <w:szCs w:val="20"/>
        </w:rPr>
        <w:t>Eğitim-Öğretim hizmetlerinin planlaması ve sunumu YÖK tarafından denetim ve kalite güvencesi değerlendirmesi yapılarak kontrolü gerçekleştirilmektedir.</w:t>
      </w:r>
    </w:p>
    <w:p w14:paraId="365EF7A7" w14:textId="77777777" w:rsidR="00812724" w:rsidRPr="00140C04" w:rsidRDefault="00812724" w:rsidP="00B13FC8">
      <w:pPr>
        <w:spacing w:after="0"/>
        <w:rPr>
          <w:rFonts w:eastAsia="Times New Roman" w:cs="Arial"/>
          <w:b/>
          <w:i/>
          <w:sz w:val="22"/>
          <w:szCs w:val="20"/>
          <w:lang w:eastAsia="tr-TR"/>
        </w:rPr>
      </w:pPr>
    </w:p>
    <w:p w14:paraId="744FA2FF" w14:textId="77777777" w:rsidR="00B134C7" w:rsidRDefault="00B134C7" w:rsidP="00B134C7">
      <w:pPr>
        <w:spacing w:after="0"/>
        <w:rPr>
          <w:rFonts w:cs="Arial"/>
          <w:b/>
          <w:i/>
        </w:rPr>
      </w:pPr>
      <w:r w:rsidRPr="00B13FC8">
        <w:rPr>
          <w:rFonts w:eastAsia="Times New Roman" w:cs="Arial"/>
          <w:b/>
          <w:i/>
          <w:szCs w:val="20"/>
          <w:lang w:eastAsia="tr-TR"/>
        </w:rPr>
        <w:t>Referanslar:</w:t>
      </w:r>
      <w:r w:rsidRPr="00B13FC8">
        <w:rPr>
          <w:rFonts w:cs="Arial"/>
          <w:b/>
          <w:i/>
        </w:rPr>
        <w:t xml:space="preserve">     </w:t>
      </w:r>
    </w:p>
    <w:p w14:paraId="6CF3729E" w14:textId="3CDAE79F" w:rsidR="00661CF7" w:rsidRPr="00962DDD" w:rsidRDefault="00661CF7" w:rsidP="00B134C7">
      <w:pPr>
        <w:spacing w:after="0"/>
        <w:rPr>
          <w:rFonts w:cs="Arial"/>
          <w:sz w:val="20"/>
        </w:rPr>
      </w:pPr>
      <w:r w:rsidRPr="00962DDD">
        <w:rPr>
          <w:rFonts w:cs="Arial"/>
          <w:sz w:val="20"/>
        </w:rPr>
        <w:t>Fakülte Eğitim Öğretim Süreci</w:t>
      </w:r>
    </w:p>
    <w:p w14:paraId="528113A1" w14:textId="26D13AA5" w:rsidR="00661CF7" w:rsidRPr="00962DDD" w:rsidRDefault="00661CF7" w:rsidP="00B134C7">
      <w:pPr>
        <w:spacing w:after="0"/>
        <w:rPr>
          <w:rFonts w:cs="Arial"/>
          <w:sz w:val="20"/>
        </w:rPr>
      </w:pPr>
      <w:r w:rsidRPr="00962DDD">
        <w:rPr>
          <w:rFonts w:cs="Arial"/>
          <w:sz w:val="20"/>
        </w:rPr>
        <w:t>Sınav Koordinatörlüğü Süreci</w:t>
      </w:r>
    </w:p>
    <w:p w14:paraId="34F49A53" w14:textId="43C39346" w:rsidR="00661CF7" w:rsidRPr="00962DDD" w:rsidRDefault="00661CF7" w:rsidP="00B134C7">
      <w:pPr>
        <w:spacing w:after="0"/>
        <w:rPr>
          <w:rFonts w:cs="Arial"/>
          <w:sz w:val="20"/>
        </w:rPr>
      </w:pPr>
      <w:r w:rsidRPr="00962DDD">
        <w:rPr>
          <w:rFonts w:cs="Arial"/>
          <w:sz w:val="20"/>
        </w:rPr>
        <w:t>Program Koordinatörlüğü Süreci</w:t>
      </w:r>
    </w:p>
    <w:p w14:paraId="7EE47F28" w14:textId="72C270BB" w:rsidR="004C44D7" w:rsidRPr="00962DDD" w:rsidRDefault="004C44D7" w:rsidP="00B134C7">
      <w:pPr>
        <w:spacing w:after="0"/>
        <w:rPr>
          <w:rFonts w:eastAsia="Times New Roman" w:cs="Arial"/>
          <w:sz w:val="20"/>
          <w:szCs w:val="20"/>
          <w:lang w:eastAsia="tr-TR"/>
        </w:rPr>
      </w:pPr>
      <w:proofErr w:type="gramStart"/>
      <w:r w:rsidRPr="00962DDD">
        <w:rPr>
          <w:rFonts w:eastAsia="Times New Roman" w:cs="Arial"/>
          <w:sz w:val="20"/>
          <w:szCs w:val="20"/>
          <w:lang w:eastAsia="tr-TR"/>
        </w:rPr>
        <w:t>ENS.SC</w:t>
      </w:r>
      <w:proofErr w:type="gramEnd"/>
      <w:r w:rsidRPr="00962DDD">
        <w:rPr>
          <w:rFonts w:eastAsia="Times New Roman" w:cs="Arial"/>
          <w:sz w:val="20"/>
          <w:szCs w:val="20"/>
          <w:lang w:eastAsia="tr-TR"/>
        </w:rPr>
        <w:t>.02 Lisansüstü Eğitim-Öğretim Süreci</w:t>
      </w:r>
    </w:p>
    <w:p w14:paraId="17843C31" w14:textId="4A1A22AF" w:rsidR="004C44D7" w:rsidRPr="00962DDD" w:rsidRDefault="004C44D7" w:rsidP="004C44D7">
      <w:pPr>
        <w:spacing w:after="0"/>
        <w:rPr>
          <w:rFonts w:cs="Arial"/>
          <w:sz w:val="20"/>
        </w:rPr>
      </w:pPr>
      <w:proofErr w:type="gramStart"/>
      <w:r w:rsidRPr="00962DDD">
        <w:rPr>
          <w:rFonts w:eastAsia="Times New Roman" w:cs="Arial"/>
          <w:sz w:val="20"/>
          <w:szCs w:val="20"/>
          <w:lang w:eastAsia="tr-TR"/>
        </w:rPr>
        <w:t>ENS.SC</w:t>
      </w:r>
      <w:proofErr w:type="gramEnd"/>
      <w:r w:rsidRPr="00962DDD">
        <w:rPr>
          <w:rFonts w:eastAsia="Times New Roman" w:cs="Arial"/>
          <w:sz w:val="20"/>
          <w:szCs w:val="20"/>
          <w:lang w:eastAsia="tr-TR"/>
        </w:rPr>
        <w:t xml:space="preserve">.03 </w:t>
      </w:r>
      <w:r w:rsidRPr="00962DDD">
        <w:rPr>
          <w:rFonts w:cs="Arial"/>
          <w:sz w:val="20"/>
        </w:rPr>
        <w:t>Sınav Koordinatörlüğü Süreci</w:t>
      </w:r>
    </w:p>
    <w:p w14:paraId="11A3FD2A" w14:textId="30AD2EAD" w:rsidR="00B134C7" w:rsidRPr="00962DDD" w:rsidRDefault="004C44D7" w:rsidP="00B134C7">
      <w:pPr>
        <w:spacing w:after="0"/>
        <w:rPr>
          <w:rFonts w:cs="Arial"/>
          <w:sz w:val="20"/>
        </w:rPr>
      </w:pPr>
      <w:proofErr w:type="gramStart"/>
      <w:r w:rsidRPr="00962DDD">
        <w:rPr>
          <w:rFonts w:cs="Arial"/>
          <w:sz w:val="20"/>
        </w:rPr>
        <w:t>ENS.YNT</w:t>
      </w:r>
      <w:proofErr w:type="gramEnd"/>
      <w:r w:rsidRPr="00962DDD">
        <w:rPr>
          <w:rFonts w:cs="Arial"/>
          <w:sz w:val="20"/>
        </w:rPr>
        <w:t>.01 Hasan Kalyoncu Üniversitesi Lisansüstü Eğitim Öğretim ve Sınav Yönetmeliği</w:t>
      </w:r>
    </w:p>
    <w:p w14:paraId="6203AFCF" w14:textId="7D3609F0" w:rsidR="00CB45DC" w:rsidRDefault="00CB45DC" w:rsidP="00B134C7">
      <w:pPr>
        <w:spacing w:after="0"/>
        <w:rPr>
          <w:rFonts w:eastAsia="Times New Roman" w:cs="Arial"/>
          <w:sz w:val="20"/>
          <w:szCs w:val="20"/>
          <w:lang w:eastAsia="tr-TR"/>
        </w:rPr>
      </w:pPr>
      <w:r w:rsidRPr="00962DDD">
        <w:rPr>
          <w:rFonts w:eastAsia="Times New Roman" w:cs="Arial"/>
          <w:sz w:val="20"/>
          <w:szCs w:val="20"/>
          <w:lang w:eastAsia="tr-TR"/>
        </w:rPr>
        <w:t>F.YNT.0</w:t>
      </w:r>
      <w:r w:rsidR="00DF6597">
        <w:rPr>
          <w:rFonts w:eastAsia="Times New Roman" w:cs="Arial"/>
          <w:sz w:val="20"/>
          <w:szCs w:val="20"/>
          <w:lang w:eastAsia="tr-TR"/>
        </w:rPr>
        <w:t xml:space="preserve">1 Ön Lisans </w:t>
      </w:r>
      <w:r w:rsidRPr="00962DDD">
        <w:rPr>
          <w:rFonts w:eastAsia="Times New Roman" w:cs="Arial"/>
          <w:sz w:val="20"/>
          <w:szCs w:val="20"/>
          <w:lang w:eastAsia="tr-TR"/>
        </w:rPr>
        <w:t>ve</w:t>
      </w:r>
      <w:r w:rsidR="00DF6597">
        <w:rPr>
          <w:rFonts w:eastAsia="Times New Roman" w:cs="Arial"/>
          <w:sz w:val="20"/>
          <w:szCs w:val="20"/>
          <w:lang w:eastAsia="tr-TR"/>
        </w:rPr>
        <w:t xml:space="preserve"> Lisans Eğitim Öğretim ve S</w:t>
      </w:r>
      <w:r w:rsidRPr="00962DDD">
        <w:rPr>
          <w:rFonts w:eastAsia="Times New Roman" w:cs="Arial"/>
          <w:sz w:val="20"/>
          <w:szCs w:val="20"/>
          <w:lang w:eastAsia="tr-TR"/>
        </w:rPr>
        <w:t>ınav</w:t>
      </w:r>
      <w:r w:rsidR="00DF6597">
        <w:rPr>
          <w:rFonts w:eastAsia="Times New Roman" w:cs="Arial"/>
          <w:sz w:val="20"/>
          <w:szCs w:val="20"/>
          <w:lang w:eastAsia="tr-TR"/>
        </w:rPr>
        <w:t xml:space="preserve"> Yö</w:t>
      </w:r>
      <w:r w:rsidRPr="00962DDD">
        <w:rPr>
          <w:rFonts w:eastAsia="Times New Roman" w:cs="Arial"/>
          <w:sz w:val="20"/>
          <w:szCs w:val="20"/>
          <w:lang w:eastAsia="tr-TR"/>
        </w:rPr>
        <w:t>netmeli</w:t>
      </w:r>
      <w:r w:rsidR="00DF6597">
        <w:rPr>
          <w:rFonts w:eastAsia="Times New Roman" w:cs="Arial"/>
          <w:sz w:val="20"/>
          <w:szCs w:val="20"/>
          <w:lang w:eastAsia="tr-TR"/>
        </w:rPr>
        <w:t>ğ</w:t>
      </w:r>
      <w:r w:rsidRPr="00962DDD">
        <w:rPr>
          <w:rFonts w:eastAsia="Times New Roman" w:cs="Arial"/>
          <w:sz w:val="20"/>
          <w:szCs w:val="20"/>
          <w:lang w:eastAsia="tr-TR"/>
        </w:rPr>
        <w:t>i</w:t>
      </w:r>
    </w:p>
    <w:p w14:paraId="1D2832E0" w14:textId="77777777" w:rsidR="00DF6597" w:rsidRDefault="00DF6597" w:rsidP="00B134C7">
      <w:pPr>
        <w:spacing w:after="0"/>
        <w:rPr>
          <w:rFonts w:eastAsia="Times New Roman" w:cs="Arial"/>
          <w:sz w:val="20"/>
          <w:szCs w:val="20"/>
          <w:lang w:eastAsia="tr-TR"/>
        </w:rPr>
      </w:pPr>
    </w:p>
    <w:p w14:paraId="2A348A6D" w14:textId="77777777" w:rsidR="00DF6597" w:rsidRDefault="00DF6597" w:rsidP="00B134C7">
      <w:pPr>
        <w:spacing w:after="0"/>
        <w:rPr>
          <w:rFonts w:eastAsia="Times New Roman" w:cs="Arial"/>
          <w:sz w:val="20"/>
          <w:szCs w:val="20"/>
          <w:lang w:eastAsia="tr-TR"/>
        </w:rPr>
      </w:pPr>
    </w:p>
    <w:p w14:paraId="3CAF4347" w14:textId="77777777" w:rsidR="00DF6597" w:rsidRDefault="00DF6597" w:rsidP="00B134C7">
      <w:pPr>
        <w:spacing w:after="0"/>
        <w:rPr>
          <w:rFonts w:eastAsia="Times New Roman" w:cs="Arial"/>
          <w:sz w:val="20"/>
          <w:szCs w:val="20"/>
          <w:lang w:eastAsia="tr-TR"/>
        </w:rPr>
      </w:pPr>
    </w:p>
    <w:p w14:paraId="2AB4BFCE" w14:textId="77777777" w:rsidR="00DF6597" w:rsidRDefault="00DF6597" w:rsidP="00B134C7">
      <w:pPr>
        <w:spacing w:after="0"/>
        <w:rPr>
          <w:rFonts w:eastAsia="Times New Roman" w:cs="Arial"/>
          <w:sz w:val="20"/>
          <w:szCs w:val="20"/>
          <w:lang w:eastAsia="tr-TR"/>
        </w:rPr>
      </w:pPr>
    </w:p>
    <w:p w14:paraId="732F0079" w14:textId="77777777" w:rsidR="00DF6597" w:rsidRDefault="00DF6597" w:rsidP="00B134C7">
      <w:pPr>
        <w:spacing w:after="0"/>
        <w:rPr>
          <w:rFonts w:eastAsia="Times New Roman" w:cs="Arial"/>
          <w:sz w:val="20"/>
          <w:szCs w:val="20"/>
          <w:lang w:eastAsia="tr-TR"/>
        </w:rPr>
      </w:pPr>
    </w:p>
    <w:p w14:paraId="6D321C76" w14:textId="77777777" w:rsidR="00DF6597" w:rsidRDefault="00DF6597" w:rsidP="00B134C7">
      <w:pPr>
        <w:spacing w:after="0"/>
        <w:rPr>
          <w:rFonts w:eastAsia="Times New Roman" w:cs="Arial"/>
          <w:sz w:val="20"/>
          <w:szCs w:val="20"/>
          <w:lang w:eastAsia="tr-TR"/>
        </w:rPr>
      </w:pPr>
    </w:p>
    <w:p w14:paraId="367ADA79" w14:textId="77777777" w:rsidR="00DF6597" w:rsidRDefault="00DF6597" w:rsidP="00B134C7">
      <w:pPr>
        <w:spacing w:after="0"/>
        <w:rPr>
          <w:rFonts w:eastAsia="Times New Roman" w:cs="Arial"/>
          <w:sz w:val="20"/>
          <w:szCs w:val="20"/>
          <w:lang w:eastAsia="tr-TR"/>
        </w:rPr>
      </w:pPr>
    </w:p>
    <w:p w14:paraId="221C1453" w14:textId="77777777" w:rsidR="00DF6597" w:rsidRPr="00962DDD" w:rsidRDefault="00DF6597" w:rsidP="00B134C7">
      <w:pPr>
        <w:spacing w:after="0"/>
        <w:rPr>
          <w:rFonts w:eastAsia="Times New Roman" w:cs="Arial"/>
          <w:sz w:val="20"/>
          <w:szCs w:val="20"/>
          <w:lang w:eastAsia="tr-TR"/>
        </w:rPr>
      </w:pPr>
    </w:p>
    <w:p w14:paraId="71848682" w14:textId="77777777" w:rsidR="00053F87" w:rsidRPr="00B13FC8" w:rsidRDefault="00053F87" w:rsidP="00B13FC8">
      <w:pPr>
        <w:spacing w:after="0"/>
        <w:rPr>
          <w:rFonts w:cs="Arial"/>
          <w:b/>
          <w:i/>
        </w:rPr>
      </w:pPr>
    </w:p>
    <w:p w14:paraId="04292769" w14:textId="77777777" w:rsidR="00825170" w:rsidRPr="00E0312A" w:rsidRDefault="00825170" w:rsidP="00B13FC8">
      <w:pPr>
        <w:rPr>
          <w:rFonts w:cs="Arial"/>
          <w:b/>
          <w:color w:val="000000" w:themeColor="text1"/>
        </w:rPr>
      </w:pPr>
      <w:r w:rsidRPr="00B13FC8">
        <w:rPr>
          <w:rFonts w:cs="Arial"/>
          <w:b/>
        </w:rPr>
        <w:t>8</w:t>
      </w:r>
      <w:r w:rsidRPr="00E0312A">
        <w:rPr>
          <w:rFonts w:cs="Arial"/>
          <w:b/>
          <w:color w:val="000000" w:themeColor="text1"/>
        </w:rPr>
        <w:t>.5.2. Tanımlama ve İzlenebilirlik</w:t>
      </w:r>
    </w:p>
    <w:p w14:paraId="39D99620" w14:textId="7D14FD35" w:rsidR="00825170" w:rsidRPr="002B213C" w:rsidRDefault="004C44D7" w:rsidP="00B13FC8">
      <w:pPr>
        <w:spacing w:after="0"/>
        <w:jc w:val="both"/>
        <w:rPr>
          <w:rFonts w:cs="Arial"/>
          <w:color w:val="000000" w:themeColor="text1"/>
          <w:sz w:val="22"/>
          <w:szCs w:val="20"/>
        </w:rPr>
      </w:pPr>
      <w:r w:rsidRPr="002B213C">
        <w:rPr>
          <w:rFonts w:cs="Arial"/>
          <w:color w:val="000000" w:themeColor="text1"/>
          <w:sz w:val="22"/>
          <w:szCs w:val="20"/>
        </w:rPr>
        <w:t>Hasan Kalyoncu Üniversitesi</w:t>
      </w:r>
      <w:r w:rsidR="00825170" w:rsidRPr="002B213C">
        <w:rPr>
          <w:rFonts w:cs="Arial"/>
          <w:color w:val="000000" w:themeColor="text1"/>
          <w:sz w:val="22"/>
          <w:szCs w:val="20"/>
        </w:rPr>
        <w:t>’nd</w:t>
      </w:r>
      <w:r w:rsidR="009C282F" w:rsidRPr="002B213C">
        <w:rPr>
          <w:rFonts w:cs="Arial"/>
          <w:color w:val="000000" w:themeColor="text1"/>
          <w:sz w:val="22"/>
          <w:szCs w:val="20"/>
        </w:rPr>
        <w:t>e tanımlama ve izlenebilirlik; tüm yazışmalar EBYS sistemi üzerinden gerçekleştirilmekte ve sistemin vermiş olduğu doküman kodları, e</w:t>
      </w:r>
      <w:r w:rsidR="00825170" w:rsidRPr="002B213C">
        <w:rPr>
          <w:rFonts w:cs="Arial"/>
          <w:color w:val="000000" w:themeColor="text1"/>
          <w:sz w:val="22"/>
          <w:szCs w:val="20"/>
        </w:rPr>
        <w:t>ğitim öğretim programları</w:t>
      </w:r>
      <w:r w:rsidR="009C282F" w:rsidRPr="002B213C">
        <w:rPr>
          <w:rFonts w:cs="Arial"/>
          <w:color w:val="000000" w:themeColor="text1"/>
          <w:sz w:val="22"/>
          <w:szCs w:val="20"/>
        </w:rPr>
        <w:t xml:space="preserve">nın izlenebilirliği </w:t>
      </w:r>
      <w:r w:rsidR="006534BA">
        <w:rPr>
          <w:rFonts w:cs="Arial"/>
          <w:color w:val="000000" w:themeColor="text1"/>
          <w:sz w:val="22"/>
          <w:szCs w:val="20"/>
        </w:rPr>
        <w:t>Proliz</w:t>
      </w:r>
      <w:r w:rsidR="009C282F" w:rsidRPr="002B213C">
        <w:rPr>
          <w:rFonts w:cs="Arial"/>
          <w:color w:val="000000" w:themeColor="text1"/>
          <w:sz w:val="22"/>
          <w:szCs w:val="20"/>
        </w:rPr>
        <w:t xml:space="preserve">, akademik ve idari personel kurum sicil </w:t>
      </w:r>
      <w:r w:rsidR="00DA6AC5" w:rsidRPr="002B213C">
        <w:rPr>
          <w:rFonts w:cs="Arial"/>
          <w:color w:val="000000" w:themeColor="text1"/>
          <w:sz w:val="22"/>
          <w:szCs w:val="20"/>
        </w:rPr>
        <w:t>numarası, öğrenciler</w:t>
      </w:r>
      <w:r w:rsidR="009C282F" w:rsidRPr="002B213C">
        <w:rPr>
          <w:rFonts w:cs="Arial"/>
          <w:color w:val="000000" w:themeColor="text1"/>
          <w:sz w:val="22"/>
          <w:szCs w:val="20"/>
        </w:rPr>
        <w:t xml:space="preserve"> öğrenci numarası, diplomalar diploma numarası, </w:t>
      </w:r>
      <w:r w:rsidR="00825170" w:rsidRPr="002B213C">
        <w:rPr>
          <w:rFonts w:cs="Arial"/>
          <w:color w:val="000000" w:themeColor="text1"/>
          <w:sz w:val="22"/>
          <w:szCs w:val="20"/>
        </w:rPr>
        <w:t>araç, gereç</w:t>
      </w:r>
      <w:r w:rsidR="009C282F" w:rsidRPr="002B213C">
        <w:rPr>
          <w:rFonts w:cs="Arial"/>
          <w:color w:val="000000" w:themeColor="text1"/>
          <w:sz w:val="22"/>
          <w:szCs w:val="20"/>
        </w:rPr>
        <w:t xml:space="preserve"> ve</w:t>
      </w:r>
      <w:r w:rsidR="00825170" w:rsidRPr="002B213C">
        <w:rPr>
          <w:rFonts w:cs="Arial"/>
          <w:color w:val="000000" w:themeColor="text1"/>
          <w:sz w:val="22"/>
          <w:szCs w:val="20"/>
        </w:rPr>
        <w:t xml:space="preserve"> ekip</w:t>
      </w:r>
      <w:r w:rsidR="006C02EA" w:rsidRPr="002B213C">
        <w:rPr>
          <w:rFonts w:cs="Arial"/>
          <w:color w:val="000000" w:themeColor="text1"/>
          <w:sz w:val="22"/>
          <w:szCs w:val="20"/>
        </w:rPr>
        <w:t>manlar</w:t>
      </w:r>
      <w:r w:rsidR="009C282F" w:rsidRPr="002B213C">
        <w:rPr>
          <w:rFonts w:cs="Arial"/>
          <w:color w:val="000000" w:themeColor="text1"/>
          <w:sz w:val="22"/>
          <w:szCs w:val="20"/>
        </w:rPr>
        <w:t xml:space="preserve"> demirbaş numarası ile sağlanmaktadır.</w:t>
      </w:r>
    </w:p>
    <w:p w14:paraId="6B611F31" w14:textId="77777777" w:rsidR="00825170" w:rsidRPr="002B213C" w:rsidRDefault="00825170" w:rsidP="00B13FC8">
      <w:pPr>
        <w:spacing w:after="0"/>
        <w:jc w:val="both"/>
        <w:rPr>
          <w:rFonts w:cs="Arial"/>
          <w:sz w:val="22"/>
          <w:szCs w:val="20"/>
        </w:rPr>
      </w:pPr>
    </w:p>
    <w:p w14:paraId="07F68547" w14:textId="77777777" w:rsidR="00825170" w:rsidRDefault="00825170" w:rsidP="00B13FC8">
      <w:pPr>
        <w:spacing w:after="0"/>
        <w:jc w:val="both"/>
        <w:rPr>
          <w:rFonts w:cs="Arial"/>
          <w:sz w:val="22"/>
          <w:szCs w:val="20"/>
        </w:rPr>
      </w:pPr>
      <w:r w:rsidRPr="002B213C">
        <w:rPr>
          <w:rFonts w:cs="Arial"/>
          <w:sz w:val="22"/>
          <w:szCs w:val="20"/>
        </w:rPr>
        <w:t>Tanımlama ve izlenebilirliğin sağlanması için kullanılan yöntemler ve bunları</w:t>
      </w:r>
      <w:r w:rsidR="00812724" w:rsidRPr="002B213C">
        <w:rPr>
          <w:rFonts w:cs="Arial"/>
          <w:sz w:val="22"/>
          <w:szCs w:val="20"/>
        </w:rPr>
        <w:t>n</w:t>
      </w:r>
      <w:r w:rsidRPr="002B213C">
        <w:rPr>
          <w:rFonts w:cs="Arial"/>
          <w:sz w:val="22"/>
          <w:szCs w:val="20"/>
        </w:rPr>
        <w:t xml:space="preserve"> uygula</w:t>
      </w:r>
      <w:r w:rsidR="00812724" w:rsidRPr="002B213C">
        <w:rPr>
          <w:rFonts w:cs="Arial"/>
          <w:sz w:val="22"/>
          <w:szCs w:val="20"/>
        </w:rPr>
        <w:t>nması</w:t>
      </w:r>
      <w:r w:rsidRPr="002B213C">
        <w:rPr>
          <w:rFonts w:cs="Arial"/>
          <w:sz w:val="22"/>
          <w:szCs w:val="20"/>
        </w:rPr>
        <w:t>, ilgili KYS dokümantasyonu kapsamında sürdürülmektedir.</w:t>
      </w:r>
    </w:p>
    <w:p w14:paraId="2A4468C1" w14:textId="77777777" w:rsidR="00DF6597" w:rsidRPr="002B213C" w:rsidRDefault="00DF6597" w:rsidP="00B13FC8">
      <w:pPr>
        <w:spacing w:after="0"/>
        <w:jc w:val="both"/>
        <w:rPr>
          <w:rFonts w:cs="Arial"/>
          <w:sz w:val="22"/>
          <w:szCs w:val="20"/>
        </w:rPr>
      </w:pPr>
    </w:p>
    <w:p w14:paraId="1763AC9E" w14:textId="77777777" w:rsidR="00825170" w:rsidRPr="00B13FC8" w:rsidRDefault="00825170"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65E1E93C" w14:textId="2879E943" w:rsidR="00825170" w:rsidRPr="00B178FD" w:rsidRDefault="00101D6B" w:rsidP="00B13FC8">
      <w:pPr>
        <w:spacing w:after="0"/>
        <w:rPr>
          <w:rFonts w:cs="Arial"/>
          <w:sz w:val="20"/>
          <w:szCs w:val="20"/>
        </w:rPr>
      </w:pPr>
      <w:proofErr w:type="gramStart"/>
      <w:r w:rsidRPr="00B178FD">
        <w:rPr>
          <w:rFonts w:cs="Arial"/>
          <w:sz w:val="20"/>
          <w:szCs w:val="20"/>
        </w:rPr>
        <w:t>BİM.PR</w:t>
      </w:r>
      <w:proofErr w:type="gramEnd"/>
      <w:r w:rsidRPr="00B178FD">
        <w:rPr>
          <w:rFonts w:cs="Arial"/>
          <w:sz w:val="20"/>
          <w:szCs w:val="20"/>
        </w:rPr>
        <w:t xml:space="preserve">.01 </w:t>
      </w:r>
      <w:r w:rsidR="00825170" w:rsidRPr="00B178FD">
        <w:rPr>
          <w:rFonts w:cs="Arial"/>
          <w:sz w:val="20"/>
          <w:szCs w:val="20"/>
        </w:rPr>
        <w:t>Bilgi İşlem Hizmetleri Prosedürü</w:t>
      </w:r>
    </w:p>
    <w:p w14:paraId="097663CD" w14:textId="06954B64" w:rsidR="004C44D7" w:rsidRDefault="00B178FD" w:rsidP="00B13FC8">
      <w:pPr>
        <w:spacing w:after="0"/>
        <w:rPr>
          <w:rFonts w:cs="Arial"/>
          <w:sz w:val="20"/>
          <w:szCs w:val="20"/>
        </w:rPr>
      </w:pPr>
      <w:proofErr w:type="gramStart"/>
      <w:r w:rsidRPr="00B178FD">
        <w:rPr>
          <w:rFonts w:cs="Arial"/>
          <w:sz w:val="20"/>
          <w:szCs w:val="20"/>
        </w:rPr>
        <w:t>KYS.SM</w:t>
      </w:r>
      <w:proofErr w:type="gramEnd"/>
      <w:r w:rsidRPr="00B178FD">
        <w:rPr>
          <w:rFonts w:cs="Arial"/>
          <w:sz w:val="20"/>
          <w:szCs w:val="20"/>
        </w:rPr>
        <w:t>.02 Üniversite Yerleşim Şeması</w:t>
      </w:r>
    </w:p>
    <w:p w14:paraId="67F67013" w14:textId="77777777" w:rsidR="00B178FD" w:rsidRPr="00B178FD" w:rsidRDefault="00B178FD" w:rsidP="00B13FC8">
      <w:pPr>
        <w:spacing w:after="0"/>
        <w:rPr>
          <w:rFonts w:cs="Arial"/>
          <w:sz w:val="20"/>
          <w:szCs w:val="20"/>
        </w:rPr>
      </w:pPr>
    </w:p>
    <w:p w14:paraId="26BD99B6" w14:textId="77777777" w:rsidR="00954621" w:rsidRPr="00B13FC8" w:rsidRDefault="00954621" w:rsidP="00B13FC8">
      <w:pPr>
        <w:rPr>
          <w:rFonts w:cs="Arial"/>
          <w:b/>
        </w:rPr>
      </w:pPr>
      <w:r w:rsidRPr="00B13FC8">
        <w:rPr>
          <w:rFonts w:cs="Arial"/>
          <w:b/>
        </w:rPr>
        <w:t>8.5.3. Müşteri ya da Dış Tedarikçiye Ait Mülkiyet</w:t>
      </w:r>
    </w:p>
    <w:p w14:paraId="74F53D6E" w14:textId="6ADAA69E" w:rsidR="00954621" w:rsidRDefault="004C44D7" w:rsidP="00B13FC8">
      <w:pPr>
        <w:spacing w:after="0"/>
        <w:jc w:val="both"/>
        <w:rPr>
          <w:rFonts w:cs="Arial"/>
          <w:sz w:val="22"/>
          <w:szCs w:val="20"/>
        </w:rPr>
      </w:pPr>
      <w:r w:rsidRPr="002B213C">
        <w:rPr>
          <w:rFonts w:cs="Arial"/>
          <w:color w:val="000000" w:themeColor="text1"/>
          <w:sz w:val="22"/>
          <w:szCs w:val="20"/>
        </w:rPr>
        <w:t xml:space="preserve">Hasan Kalyoncu Üniversitesi </w:t>
      </w:r>
      <w:r w:rsidR="00954621" w:rsidRPr="002B213C">
        <w:rPr>
          <w:rFonts w:cs="Arial"/>
          <w:sz w:val="22"/>
          <w:szCs w:val="20"/>
        </w:rPr>
        <w:t>öğrencilerine ilişkin kişisel bilgilerin korunması ve güvenliğinin sağlanması için gerekli önlemleri almıştır. Bu bilgiler elektronik ortamda oluşturulmakta ve korunmaktadır. Bu bilgilerin oluşturulduğu ve saklandığı ortamlar ile bunlara ilişkin kurallar ilgili KYS dokümantasyonunda tanımlanmıştır.</w:t>
      </w:r>
    </w:p>
    <w:p w14:paraId="1D737B39" w14:textId="77777777" w:rsidR="00DF6597" w:rsidRPr="002B213C" w:rsidRDefault="00DF6597" w:rsidP="00B13FC8">
      <w:pPr>
        <w:spacing w:after="0"/>
        <w:jc w:val="both"/>
        <w:rPr>
          <w:rFonts w:cs="Arial"/>
          <w:sz w:val="22"/>
          <w:szCs w:val="20"/>
        </w:rPr>
      </w:pPr>
    </w:p>
    <w:p w14:paraId="37D30FF1" w14:textId="016DD2BD" w:rsidR="00954621" w:rsidRDefault="004C44D7" w:rsidP="00B13FC8">
      <w:pPr>
        <w:spacing w:after="0"/>
        <w:jc w:val="both"/>
        <w:rPr>
          <w:rFonts w:cs="Arial"/>
          <w:sz w:val="22"/>
        </w:rPr>
      </w:pPr>
      <w:r w:rsidRPr="002B213C">
        <w:rPr>
          <w:rFonts w:cs="Arial"/>
          <w:color w:val="000000" w:themeColor="text1"/>
          <w:sz w:val="22"/>
          <w:szCs w:val="20"/>
        </w:rPr>
        <w:t xml:space="preserve">Hasan Kalyoncu Üniversitesi’nde </w:t>
      </w:r>
      <w:r w:rsidR="00812724" w:rsidRPr="002B213C">
        <w:rPr>
          <w:rFonts w:cs="Arial"/>
          <w:sz w:val="22"/>
        </w:rPr>
        <w:t>ön lisans</w:t>
      </w:r>
      <w:r w:rsidR="00954621" w:rsidRPr="002B213C">
        <w:rPr>
          <w:rFonts w:cs="Arial"/>
          <w:sz w:val="22"/>
        </w:rPr>
        <w:t>-lisan</w:t>
      </w:r>
      <w:r w:rsidR="00812724" w:rsidRPr="002B213C">
        <w:rPr>
          <w:rFonts w:cs="Arial"/>
          <w:sz w:val="22"/>
        </w:rPr>
        <w:t>s</w:t>
      </w:r>
      <w:r w:rsidR="00954621" w:rsidRPr="002B213C">
        <w:rPr>
          <w:rFonts w:cs="Arial"/>
          <w:sz w:val="22"/>
        </w:rPr>
        <w:t xml:space="preserve"> ve </w:t>
      </w:r>
      <w:r w:rsidR="006534BA">
        <w:rPr>
          <w:rFonts w:cs="Arial"/>
          <w:sz w:val="22"/>
        </w:rPr>
        <w:t>lisansüstü</w:t>
      </w:r>
      <w:r w:rsidR="00954621" w:rsidRPr="002B213C">
        <w:rPr>
          <w:rFonts w:cs="Arial"/>
          <w:sz w:val="22"/>
        </w:rPr>
        <w:t xml:space="preserve"> öğrencilerinin </w:t>
      </w:r>
      <w:r w:rsidR="00812724" w:rsidRPr="002B213C">
        <w:rPr>
          <w:rFonts w:cs="Arial"/>
          <w:sz w:val="22"/>
        </w:rPr>
        <w:t>yönetmelikler</w:t>
      </w:r>
      <w:r w:rsidR="00954621" w:rsidRPr="002B213C">
        <w:rPr>
          <w:rFonts w:cs="Arial"/>
          <w:sz w:val="22"/>
        </w:rPr>
        <w:t xml:space="preserve"> ile tanımlanan müşteri mülkiyeti aşağıdaki gibidir.</w:t>
      </w:r>
    </w:p>
    <w:p w14:paraId="724AFBA4" w14:textId="77777777" w:rsidR="00DF6597" w:rsidRPr="002B213C" w:rsidRDefault="00DF6597" w:rsidP="00B13FC8">
      <w:pPr>
        <w:spacing w:after="0"/>
        <w:jc w:val="both"/>
        <w:rPr>
          <w:rFonts w:cs="Arial"/>
          <w:sz w:val="22"/>
        </w:rPr>
      </w:pPr>
    </w:p>
    <w:p w14:paraId="371773AF"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Diploma</w:t>
      </w:r>
    </w:p>
    <w:p w14:paraId="19BDBFF7"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Önceki diplomaları</w:t>
      </w:r>
    </w:p>
    <w:p w14:paraId="1F7A33D6"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Nüfus Cüzdanı bilgileri</w:t>
      </w:r>
    </w:p>
    <w:p w14:paraId="2E2348B3"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Kayıt Formları</w:t>
      </w:r>
    </w:p>
    <w:p w14:paraId="1AA8B819"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Transkript</w:t>
      </w:r>
    </w:p>
    <w:p w14:paraId="55AB4BFB"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Staj bilgi formu</w:t>
      </w:r>
    </w:p>
    <w:p w14:paraId="278EBF2A"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Staj değerlendirme formu</w:t>
      </w:r>
    </w:p>
    <w:p w14:paraId="2A488613"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Staj defteri</w:t>
      </w:r>
    </w:p>
    <w:p w14:paraId="3B4C5C3F"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Proje/bitirme tezleri</w:t>
      </w:r>
    </w:p>
    <w:p w14:paraId="7B7BB274" w14:textId="77777777" w:rsidR="00954621" w:rsidRPr="002B213C" w:rsidRDefault="00954621" w:rsidP="00367C42">
      <w:pPr>
        <w:pStyle w:val="ListeParagraf"/>
        <w:numPr>
          <w:ilvl w:val="0"/>
          <w:numId w:val="3"/>
        </w:numPr>
        <w:spacing w:line="276" w:lineRule="auto"/>
        <w:jc w:val="both"/>
        <w:rPr>
          <w:rFonts w:cs="Arial"/>
          <w:sz w:val="22"/>
        </w:rPr>
      </w:pPr>
      <w:r w:rsidRPr="002B213C">
        <w:rPr>
          <w:rFonts w:cs="Arial"/>
          <w:sz w:val="22"/>
        </w:rPr>
        <w:t>Ders ödevleri</w:t>
      </w:r>
    </w:p>
    <w:p w14:paraId="08F6C339" w14:textId="4B05E0DA" w:rsidR="00954621" w:rsidRDefault="00954621" w:rsidP="00B13FC8">
      <w:pPr>
        <w:pStyle w:val="ListeParagraf"/>
        <w:numPr>
          <w:ilvl w:val="0"/>
          <w:numId w:val="3"/>
        </w:numPr>
        <w:spacing w:line="276" w:lineRule="auto"/>
        <w:jc w:val="both"/>
        <w:rPr>
          <w:rFonts w:cs="Arial"/>
          <w:sz w:val="22"/>
        </w:rPr>
      </w:pPr>
      <w:r w:rsidRPr="002B213C">
        <w:rPr>
          <w:rFonts w:cs="Arial"/>
          <w:sz w:val="22"/>
        </w:rPr>
        <w:t xml:space="preserve">Ders sınav </w:t>
      </w:r>
      <w:r w:rsidR="00812724" w:rsidRPr="002B213C">
        <w:rPr>
          <w:rFonts w:cs="Arial"/>
          <w:sz w:val="22"/>
        </w:rPr>
        <w:t>kâğıtları</w:t>
      </w:r>
    </w:p>
    <w:p w14:paraId="41A4BCC9" w14:textId="77777777" w:rsidR="00DF6597" w:rsidRPr="002B213C" w:rsidRDefault="00DF6597" w:rsidP="00DF6597">
      <w:pPr>
        <w:pStyle w:val="ListeParagraf"/>
        <w:spacing w:line="276" w:lineRule="auto"/>
        <w:ind w:firstLine="0"/>
        <w:jc w:val="both"/>
        <w:rPr>
          <w:rFonts w:cs="Arial"/>
          <w:sz w:val="22"/>
        </w:rPr>
      </w:pPr>
    </w:p>
    <w:p w14:paraId="7DAC218B" w14:textId="59C76E00" w:rsidR="00954621" w:rsidRPr="002B213C" w:rsidRDefault="00954621" w:rsidP="00B13FC8">
      <w:pPr>
        <w:spacing w:after="0"/>
        <w:jc w:val="both"/>
        <w:rPr>
          <w:rFonts w:cs="Arial"/>
          <w:sz w:val="22"/>
        </w:rPr>
      </w:pPr>
      <w:r w:rsidRPr="002B213C">
        <w:rPr>
          <w:rFonts w:cs="Arial"/>
          <w:sz w:val="22"/>
        </w:rPr>
        <w:t xml:space="preserve">Kayıt işlemleri sırasında alınan bir önceki eğitimine ait diploma ve nüfus cüzdanı bilgileri ve kayıt formları ilgili öğrenci işleri kanalı ile </w:t>
      </w:r>
      <w:r w:rsidR="00101D6B" w:rsidRPr="002B213C">
        <w:rPr>
          <w:rFonts w:cs="Arial"/>
          <w:sz w:val="22"/>
        </w:rPr>
        <w:t>arşivde</w:t>
      </w:r>
      <w:r w:rsidRPr="002B213C">
        <w:rPr>
          <w:rFonts w:cs="Arial"/>
          <w:sz w:val="22"/>
        </w:rPr>
        <w:t xml:space="preserve"> saklanmaktadır.</w:t>
      </w:r>
    </w:p>
    <w:p w14:paraId="5A0821CF" w14:textId="77777777" w:rsidR="00954621" w:rsidRPr="002B213C" w:rsidRDefault="00954621" w:rsidP="00B13FC8">
      <w:pPr>
        <w:spacing w:after="0"/>
        <w:jc w:val="both"/>
        <w:rPr>
          <w:rFonts w:cs="Arial"/>
          <w:sz w:val="22"/>
        </w:rPr>
      </w:pPr>
      <w:r w:rsidRPr="002B213C">
        <w:rPr>
          <w:rFonts w:cs="Arial"/>
          <w:sz w:val="22"/>
        </w:rPr>
        <w:t xml:space="preserve">Öğrencinin aldığı notlar ders öğretim üyesi girişi ile ilgili programlara girilmekte ve öğrenci isteği doğrultusunda şahsi başvurusu sonrası şahsına teslim edilmektedir. Staj yapılan bölümlerde,  staj </w:t>
      </w:r>
      <w:r w:rsidR="00812724" w:rsidRPr="002B213C">
        <w:rPr>
          <w:rFonts w:cs="Arial"/>
          <w:sz w:val="22"/>
        </w:rPr>
        <w:t>bilgi formu</w:t>
      </w:r>
      <w:r w:rsidRPr="002B213C">
        <w:rPr>
          <w:rFonts w:cs="Arial"/>
          <w:sz w:val="22"/>
        </w:rPr>
        <w:t xml:space="preserve"> ve staj defteri ilgili bölümlere teslim edilir. Stajların değerlendirilmesinden sonra staj değerlendirme formuna işlenir. </w:t>
      </w:r>
    </w:p>
    <w:p w14:paraId="0505EED9" w14:textId="77777777" w:rsidR="00954621" w:rsidRPr="002B213C" w:rsidRDefault="00954621" w:rsidP="00B13FC8">
      <w:pPr>
        <w:spacing w:after="0"/>
        <w:jc w:val="both"/>
        <w:rPr>
          <w:rFonts w:cs="Arial"/>
          <w:sz w:val="22"/>
        </w:rPr>
      </w:pPr>
    </w:p>
    <w:p w14:paraId="4FA8BCD8" w14:textId="77777777" w:rsidR="00954621" w:rsidRPr="002B213C" w:rsidRDefault="00954621" w:rsidP="00B13FC8">
      <w:pPr>
        <w:spacing w:after="0"/>
        <w:jc w:val="both"/>
        <w:rPr>
          <w:rFonts w:cs="Arial"/>
          <w:sz w:val="22"/>
        </w:rPr>
      </w:pPr>
      <w:r w:rsidRPr="002B213C">
        <w:rPr>
          <w:rFonts w:cs="Arial"/>
          <w:sz w:val="22"/>
        </w:rPr>
        <w:t>Proje ve bitirme tezleri bölümlerin istekleri doğrultusunda bölümlere teslim edilir. Yapılan çalışmalar için gerekli görüldüğü takdirde patent başvurusu yapılabilir.</w:t>
      </w:r>
    </w:p>
    <w:p w14:paraId="17618549" w14:textId="77777777" w:rsidR="00954621" w:rsidRPr="002B213C" w:rsidRDefault="00954621" w:rsidP="00B13FC8">
      <w:pPr>
        <w:spacing w:after="0"/>
        <w:jc w:val="both"/>
        <w:rPr>
          <w:rFonts w:cs="Arial"/>
          <w:sz w:val="22"/>
        </w:rPr>
      </w:pPr>
    </w:p>
    <w:p w14:paraId="1342FAB1" w14:textId="77777777" w:rsidR="00954621" w:rsidRDefault="00954621" w:rsidP="00B13FC8">
      <w:pPr>
        <w:spacing w:after="0"/>
        <w:jc w:val="both"/>
        <w:rPr>
          <w:rFonts w:cs="Arial"/>
          <w:sz w:val="22"/>
        </w:rPr>
      </w:pPr>
      <w:r w:rsidRPr="002B213C">
        <w:rPr>
          <w:rFonts w:cs="Arial"/>
          <w:sz w:val="22"/>
        </w:rPr>
        <w:t xml:space="preserve">Dersler sırasında dersin öğretim üyesi tarafından verilen ödevler, yapılan sınavlar yine ders öğretim üyesi tarafından değerlendirilir. </w:t>
      </w:r>
    </w:p>
    <w:p w14:paraId="67EB4EBF" w14:textId="77777777" w:rsidR="00DF6597" w:rsidRPr="002B213C" w:rsidRDefault="00DF6597" w:rsidP="00B13FC8">
      <w:pPr>
        <w:spacing w:after="0"/>
        <w:jc w:val="both"/>
        <w:rPr>
          <w:rFonts w:cs="Arial"/>
          <w:sz w:val="22"/>
        </w:rPr>
      </w:pPr>
    </w:p>
    <w:p w14:paraId="0B98227C" w14:textId="77777777" w:rsidR="00954621" w:rsidRPr="002B213C" w:rsidRDefault="00552898" w:rsidP="00B13FC8">
      <w:pPr>
        <w:spacing w:after="0"/>
        <w:jc w:val="both"/>
        <w:rPr>
          <w:rFonts w:cs="Arial"/>
          <w:sz w:val="22"/>
        </w:rPr>
      </w:pPr>
      <w:r w:rsidRPr="002B213C">
        <w:rPr>
          <w:rFonts w:cs="Arial"/>
          <w:sz w:val="22"/>
        </w:rPr>
        <w:t xml:space="preserve">Mülkiyet kapsamında değerlendirilen </w:t>
      </w:r>
      <w:r w:rsidR="00812724" w:rsidRPr="002B213C">
        <w:rPr>
          <w:rFonts w:cs="Arial"/>
          <w:sz w:val="22"/>
        </w:rPr>
        <w:t>unsurlara</w:t>
      </w:r>
      <w:r w:rsidRPr="002B213C">
        <w:rPr>
          <w:rFonts w:cs="Arial"/>
          <w:sz w:val="22"/>
        </w:rPr>
        <w:t xml:space="preserve"> zarar gelmesi halinde süreç ile ilgili birim tarafından </w:t>
      </w:r>
      <w:r w:rsidR="00812724" w:rsidRPr="002B213C">
        <w:rPr>
          <w:rFonts w:cs="Arial"/>
          <w:sz w:val="22"/>
        </w:rPr>
        <w:t>öğrenci</w:t>
      </w:r>
      <w:r w:rsidRPr="002B213C">
        <w:rPr>
          <w:rFonts w:cs="Arial"/>
          <w:sz w:val="22"/>
        </w:rPr>
        <w:t xml:space="preserve"> veya diğer paydaşlara direkt bilgi verilir.</w:t>
      </w:r>
    </w:p>
    <w:p w14:paraId="666F9BC7" w14:textId="77777777" w:rsidR="00552898" w:rsidRPr="00B13FC8" w:rsidRDefault="00552898" w:rsidP="00B13FC8">
      <w:pPr>
        <w:spacing w:after="0"/>
        <w:jc w:val="both"/>
        <w:rPr>
          <w:rFonts w:cs="Arial"/>
        </w:rPr>
      </w:pPr>
    </w:p>
    <w:p w14:paraId="62B80BFD" w14:textId="77777777" w:rsidR="00552898" w:rsidRPr="00B13FC8" w:rsidRDefault="00552898" w:rsidP="00B13FC8">
      <w:pPr>
        <w:spacing w:after="0"/>
        <w:jc w:val="both"/>
        <w:rPr>
          <w:rFonts w:cs="Arial"/>
          <w:szCs w:val="20"/>
        </w:rPr>
      </w:pPr>
      <w:r w:rsidRPr="00B13FC8">
        <w:rPr>
          <w:rFonts w:eastAsia="Times New Roman" w:cs="Arial"/>
          <w:b/>
          <w:i/>
          <w:szCs w:val="20"/>
          <w:lang w:eastAsia="tr-TR"/>
        </w:rPr>
        <w:t>Referanslar:</w:t>
      </w:r>
    </w:p>
    <w:p w14:paraId="49B0DBED" w14:textId="5E23040C" w:rsidR="00954621" w:rsidRPr="00B178FD" w:rsidRDefault="000511FC" w:rsidP="00B13FC8">
      <w:pPr>
        <w:spacing w:after="0"/>
        <w:jc w:val="both"/>
        <w:rPr>
          <w:rFonts w:cs="Arial"/>
          <w:iCs/>
          <w:sz w:val="20"/>
          <w:szCs w:val="20"/>
        </w:rPr>
      </w:pPr>
      <w:r>
        <w:rPr>
          <w:rFonts w:cs="Arial"/>
          <w:iCs/>
          <w:sz w:val="20"/>
          <w:szCs w:val="20"/>
        </w:rPr>
        <w:t xml:space="preserve">F.YNG.14 </w:t>
      </w:r>
      <w:r w:rsidR="00101D6B" w:rsidRPr="00B178FD">
        <w:rPr>
          <w:rFonts w:cs="Arial"/>
          <w:iCs/>
          <w:sz w:val="20"/>
          <w:szCs w:val="20"/>
        </w:rPr>
        <w:t xml:space="preserve">Fikri ve </w:t>
      </w:r>
      <w:r w:rsidR="00552898" w:rsidRPr="00B178FD">
        <w:rPr>
          <w:rFonts w:cs="Arial"/>
          <w:iCs/>
          <w:sz w:val="20"/>
          <w:szCs w:val="20"/>
        </w:rPr>
        <w:t>Sınai Mülkiyet Hakları Uygulama Yönergesi</w:t>
      </w:r>
    </w:p>
    <w:p w14:paraId="5319396E" w14:textId="3B8FD97F" w:rsidR="00BA0D49" w:rsidRDefault="00101D6B" w:rsidP="00B13FC8">
      <w:pPr>
        <w:spacing w:after="0"/>
        <w:jc w:val="both"/>
        <w:rPr>
          <w:rFonts w:cs="Arial"/>
          <w:iCs/>
          <w:sz w:val="20"/>
          <w:szCs w:val="20"/>
        </w:rPr>
      </w:pPr>
      <w:proofErr w:type="gramStart"/>
      <w:r w:rsidRPr="00B178FD">
        <w:rPr>
          <w:rFonts w:cs="Arial"/>
          <w:iCs/>
          <w:sz w:val="20"/>
          <w:szCs w:val="20"/>
        </w:rPr>
        <w:t>PM.YNG</w:t>
      </w:r>
      <w:proofErr w:type="gramEnd"/>
      <w:r w:rsidRPr="00B178FD">
        <w:rPr>
          <w:rFonts w:cs="Arial"/>
          <w:iCs/>
          <w:sz w:val="20"/>
          <w:szCs w:val="20"/>
        </w:rPr>
        <w:t>.05 Arşiv Yönergesi</w:t>
      </w:r>
    </w:p>
    <w:p w14:paraId="4938EC86" w14:textId="77777777" w:rsidR="00DF6597" w:rsidRPr="004031D9" w:rsidRDefault="00DF6597" w:rsidP="00B13FC8">
      <w:pPr>
        <w:spacing w:after="0"/>
        <w:jc w:val="both"/>
        <w:rPr>
          <w:rFonts w:cs="Arial"/>
          <w:iCs/>
          <w:sz w:val="20"/>
          <w:szCs w:val="20"/>
        </w:rPr>
      </w:pPr>
    </w:p>
    <w:p w14:paraId="09BD1153" w14:textId="77777777" w:rsidR="00A502BF" w:rsidRPr="00B13FC8" w:rsidRDefault="00A502BF" w:rsidP="00B13FC8">
      <w:pPr>
        <w:pStyle w:val="Balk2"/>
        <w:spacing w:line="276" w:lineRule="auto"/>
        <w:rPr>
          <w:rFonts w:cs="Arial"/>
        </w:rPr>
      </w:pPr>
      <w:r w:rsidRPr="00B13FC8">
        <w:rPr>
          <w:rFonts w:cs="Arial"/>
        </w:rPr>
        <w:t>8.5.4.Muhafaza</w:t>
      </w:r>
    </w:p>
    <w:p w14:paraId="354E40E5" w14:textId="24D661A5" w:rsidR="00A502BF" w:rsidRPr="002B213C" w:rsidRDefault="00CC5CEE" w:rsidP="00B13FC8">
      <w:pPr>
        <w:spacing w:after="0"/>
        <w:jc w:val="both"/>
        <w:rPr>
          <w:rFonts w:cs="Arial"/>
          <w:sz w:val="22"/>
          <w:szCs w:val="20"/>
        </w:rPr>
      </w:pPr>
      <w:r w:rsidRPr="002B213C">
        <w:rPr>
          <w:rFonts w:cs="Arial"/>
          <w:color w:val="000000" w:themeColor="text1"/>
          <w:sz w:val="22"/>
          <w:szCs w:val="20"/>
        </w:rPr>
        <w:t>Hasan Kalyoncu Üniversitesi’nde</w:t>
      </w:r>
      <w:r w:rsidR="00A502BF" w:rsidRPr="002B213C">
        <w:rPr>
          <w:rFonts w:cs="Arial"/>
          <w:sz w:val="22"/>
          <w:szCs w:val="20"/>
        </w:rPr>
        <w:t xml:space="preserve"> sunulan hizmetler için kullanılan ve Satın Alma </w:t>
      </w:r>
      <w:r w:rsidRPr="002B213C">
        <w:rPr>
          <w:rFonts w:cs="Arial"/>
          <w:sz w:val="22"/>
          <w:szCs w:val="20"/>
        </w:rPr>
        <w:t>Süreci</w:t>
      </w:r>
      <w:r w:rsidR="00A502BF" w:rsidRPr="002B213C">
        <w:rPr>
          <w:rFonts w:cs="Arial"/>
          <w:sz w:val="22"/>
          <w:szCs w:val="20"/>
        </w:rPr>
        <w:t xml:space="preserve"> kapsamında temin edilen ürünlerin, kullanımlarına kadar uygun şartlarda muhafaza edilmesi için gerekli esaslar belirlenmiş fiziksel ve ortam şartları sağlanmıştır.</w:t>
      </w:r>
    </w:p>
    <w:p w14:paraId="161C5D52" w14:textId="77777777" w:rsidR="00A502BF" w:rsidRPr="002B213C" w:rsidRDefault="00A502BF" w:rsidP="00B13FC8">
      <w:pPr>
        <w:spacing w:after="0"/>
        <w:jc w:val="both"/>
        <w:rPr>
          <w:rFonts w:cs="Arial"/>
          <w:b/>
          <w:i/>
          <w:sz w:val="22"/>
          <w:szCs w:val="20"/>
        </w:rPr>
      </w:pPr>
    </w:p>
    <w:p w14:paraId="5934DB3E" w14:textId="77777777" w:rsidR="00A502BF" w:rsidRPr="00B13FC8" w:rsidRDefault="00A502BF"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5BCBCC2A" w14:textId="7EB14DCD" w:rsidR="007372DF" w:rsidRPr="00B178FD" w:rsidRDefault="00CC5CEE" w:rsidP="002964A0">
      <w:pPr>
        <w:spacing w:after="0"/>
        <w:rPr>
          <w:rFonts w:cs="Arial"/>
          <w:sz w:val="20"/>
        </w:rPr>
      </w:pPr>
      <w:proofErr w:type="gramStart"/>
      <w:r w:rsidRPr="00B178FD">
        <w:rPr>
          <w:rFonts w:cs="Arial"/>
          <w:sz w:val="20"/>
        </w:rPr>
        <w:t>SA.SC</w:t>
      </w:r>
      <w:proofErr w:type="gramEnd"/>
      <w:r w:rsidRPr="00B178FD">
        <w:rPr>
          <w:rFonts w:cs="Arial"/>
          <w:sz w:val="20"/>
        </w:rPr>
        <w:t>.01</w:t>
      </w:r>
      <w:r w:rsidR="002964A0" w:rsidRPr="00B178FD">
        <w:rPr>
          <w:rFonts w:cs="Arial"/>
          <w:sz w:val="20"/>
        </w:rPr>
        <w:t xml:space="preserve"> Satın</w:t>
      </w:r>
      <w:r w:rsidR="000511FC">
        <w:rPr>
          <w:rFonts w:cs="Arial"/>
          <w:sz w:val="20"/>
        </w:rPr>
        <w:t xml:space="preserve"> A</w:t>
      </w:r>
      <w:r w:rsidR="002964A0" w:rsidRPr="00B178FD">
        <w:rPr>
          <w:rFonts w:cs="Arial"/>
          <w:sz w:val="20"/>
        </w:rPr>
        <w:t xml:space="preserve">lma </w:t>
      </w:r>
      <w:r w:rsidRPr="00B178FD">
        <w:rPr>
          <w:rFonts w:cs="Arial"/>
          <w:sz w:val="20"/>
        </w:rPr>
        <w:t>Süreci</w:t>
      </w:r>
    </w:p>
    <w:p w14:paraId="34643DA7" w14:textId="3611E4AD" w:rsidR="002964A0" w:rsidRDefault="00B178FD" w:rsidP="002964A0">
      <w:pPr>
        <w:spacing w:after="0"/>
        <w:rPr>
          <w:rFonts w:cs="Arial"/>
          <w:sz w:val="20"/>
        </w:rPr>
      </w:pPr>
      <w:proofErr w:type="gramStart"/>
      <w:r w:rsidRPr="00B178FD">
        <w:rPr>
          <w:rFonts w:cs="Arial"/>
          <w:sz w:val="20"/>
        </w:rPr>
        <w:t>DS.SC</w:t>
      </w:r>
      <w:proofErr w:type="gramEnd"/>
      <w:r w:rsidRPr="00B178FD">
        <w:rPr>
          <w:rFonts w:cs="Arial"/>
          <w:sz w:val="20"/>
        </w:rPr>
        <w:t>.01 Depolama ve Stok Takip Süreci</w:t>
      </w:r>
    </w:p>
    <w:p w14:paraId="27D6A32D" w14:textId="77777777" w:rsidR="00DF6597" w:rsidRPr="004031D9" w:rsidRDefault="00DF6597" w:rsidP="002964A0">
      <w:pPr>
        <w:spacing w:after="0"/>
        <w:rPr>
          <w:rFonts w:cs="Arial"/>
          <w:sz w:val="20"/>
        </w:rPr>
      </w:pPr>
    </w:p>
    <w:p w14:paraId="049DF3B5" w14:textId="77777777" w:rsidR="007372DF" w:rsidRPr="00B13FC8" w:rsidRDefault="007372DF" w:rsidP="00B13FC8">
      <w:pPr>
        <w:pStyle w:val="Balk2"/>
        <w:spacing w:line="276" w:lineRule="auto"/>
        <w:rPr>
          <w:rFonts w:cs="Arial"/>
        </w:rPr>
      </w:pPr>
      <w:r w:rsidRPr="00B13FC8">
        <w:rPr>
          <w:rFonts w:cs="Arial"/>
        </w:rPr>
        <w:t>8.5.5.Teslimat Sonrası Faaliyetler</w:t>
      </w:r>
    </w:p>
    <w:p w14:paraId="3A9B1788" w14:textId="2A79E533" w:rsidR="007372DF" w:rsidRPr="002B213C" w:rsidRDefault="00CB45DC" w:rsidP="002964A0">
      <w:pPr>
        <w:jc w:val="both"/>
        <w:rPr>
          <w:rFonts w:cs="Arial"/>
          <w:sz w:val="22"/>
        </w:rPr>
      </w:pPr>
      <w:r w:rsidRPr="002B213C">
        <w:rPr>
          <w:rFonts w:cs="Arial"/>
          <w:color w:val="000000" w:themeColor="text1"/>
          <w:sz w:val="22"/>
          <w:szCs w:val="20"/>
        </w:rPr>
        <w:t>Hasan Kalyoncu Üniversitesi</w:t>
      </w:r>
      <w:r w:rsidR="007372DF" w:rsidRPr="002B213C">
        <w:rPr>
          <w:rFonts w:cs="Arial"/>
          <w:sz w:val="22"/>
        </w:rPr>
        <w:t xml:space="preserve"> mezunlarını ve mezunlarını çalıştıran işverenlerin memnuniyetlerini ve beklentilerini </w:t>
      </w:r>
      <w:r w:rsidRPr="002B213C">
        <w:rPr>
          <w:rFonts w:cs="Arial"/>
          <w:sz w:val="22"/>
        </w:rPr>
        <w:t>anket yolu</w:t>
      </w:r>
      <w:r w:rsidR="007372DF" w:rsidRPr="002B213C">
        <w:rPr>
          <w:rFonts w:cs="Arial"/>
          <w:sz w:val="22"/>
        </w:rPr>
        <w:t xml:space="preserve"> </w:t>
      </w:r>
      <w:r w:rsidR="00812724" w:rsidRPr="002B213C">
        <w:rPr>
          <w:rFonts w:cs="Arial"/>
          <w:sz w:val="22"/>
        </w:rPr>
        <w:t>ile yılda</w:t>
      </w:r>
      <w:r w:rsidR="007372DF" w:rsidRPr="002B213C">
        <w:rPr>
          <w:rFonts w:cs="Arial"/>
          <w:sz w:val="22"/>
        </w:rPr>
        <w:t xml:space="preserve"> bir kez ölçümleyerek </w:t>
      </w:r>
      <w:r w:rsidRPr="002B213C">
        <w:rPr>
          <w:rFonts w:cs="Arial"/>
          <w:sz w:val="22"/>
        </w:rPr>
        <w:t>hizmet</w:t>
      </w:r>
      <w:r w:rsidR="007372DF" w:rsidRPr="002B213C">
        <w:rPr>
          <w:rFonts w:cs="Arial"/>
          <w:sz w:val="22"/>
        </w:rPr>
        <w:t xml:space="preserve"> sonrası faaliyetlerin kontrolünü sağlar. Bu sayede mezunlardan ve işverenlerden gelen taleplere istinaden ilgili ders program ve içeriklerinin güncellenmesi, uygulamaların iyileştirilmesi ya da değiştirilmesi gibi aksiyonların gerçekleştirilm</w:t>
      </w:r>
      <w:r w:rsidR="002964A0" w:rsidRPr="002B213C">
        <w:rPr>
          <w:rFonts w:cs="Arial"/>
          <w:sz w:val="22"/>
        </w:rPr>
        <w:t>esi sağlanır.</w:t>
      </w:r>
    </w:p>
    <w:p w14:paraId="6AE29FC2" w14:textId="77777777" w:rsidR="007372DF" w:rsidRPr="00B13FC8" w:rsidRDefault="007372DF"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13988F88" w14:textId="18A96845" w:rsidR="002964A0" w:rsidRDefault="004227F2" w:rsidP="002964A0">
      <w:pPr>
        <w:spacing w:after="0"/>
        <w:rPr>
          <w:rFonts w:cs="Arial"/>
          <w:sz w:val="20"/>
          <w:szCs w:val="20"/>
        </w:rPr>
      </w:pPr>
      <w:r w:rsidRPr="00B00BA4">
        <w:rPr>
          <w:rFonts w:cs="Arial"/>
          <w:sz w:val="20"/>
          <w:szCs w:val="20"/>
        </w:rPr>
        <w:t>F.FR.029</w:t>
      </w:r>
      <w:r w:rsidR="007372DF" w:rsidRPr="00B00BA4">
        <w:rPr>
          <w:rFonts w:cs="Arial"/>
          <w:sz w:val="20"/>
          <w:szCs w:val="20"/>
        </w:rPr>
        <w:t xml:space="preserve"> </w:t>
      </w:r>
      <w:r w:rsidRPr="00B00BA4">
        <w:rPr>
          <w:rFonts w:cs="Arial"/>
          <w:sz w:val="20"/>
          <w:szCs w:val="20"/>
        </w:rPr>
        <w:t>CO-OP</w:t>
      </w:r>
      <w:r w:rsidR="00B00BA4">
        <w:rPr>
          <w:rFonts w:cs="Arial"/>
          <w:sz w:val="20"/>
          <w:szCs w:val="20"/>
        </w:rPr>
        <w:t xml:space="preserve"> </w:t>
      </w:r>
      <w:r w:rsidRPr="00B00BA4">
        <w:rPr>
          <w:rFonts w:cs="Arial"/>
          <w:sz w:val="20"/>
          <w:szCs w:val="20"/>
        </w:rPr>
        <w:t>Eğitimi Firma/Kurum Öğrenci Değerlendirme Raporu</w:t>
      </w:r>
    </w:p>
    <w:p w14:paraId="573EC991" w14:textId="77777777" w:rsidR="00D76B3D" w:rsidRDefault="00D76B3D" w:rsidP="002964A0">
      <w:pPr>
        <w:spacing w:after="0"/>
        <w:rPr>
          <w:rFonts w:cs="Arial"/>
          <w:sz w:val="20"/>
          <w:szCs w:val="20"/>
        </w:rPr>
      </w:pPr>
    </w:p>
    <w:p w14:paraId="1EC79E50" w14:textId="77777777" w:rsidR="00D76B3D" w:rsidRDefault="00D76B3D" w:rsidP="002964A0">
      <w:pPr>
        <w:spacing w:after="0"/>
        <w:rPr>
          <w:rFonts w:cs="Arial"/>
          <w:sz w:val="20"/>
          <w:szCs w:val="20"/>
        </w:rPr>
      </w:pPr>
    </w:p>
    <w:p w14:paraId="6B112659" w14:textId="77777777" w:rsidR="00D76B3D" w:rsidRPr="004031D9" w:rsidRDefault="00D76B3D" w:rsidP="002964A0">
      <w:pPr>
        <w:spacing w:after="0"/>
        <w:rPr>
          <w:rFonts w:cs="Arial"/>
          <w:sz w:val="20"/>
          <w:szCs w:val="20"/>
        </w:rPr>
      </w:pPr>
      <w:bookmarkStart w:id="23" w:name="_GoBack"/>
      <w:bookmarkEnd w:id="23"/>
    </w:p>
    <w:p w14:paraId="5EC70C73" w14:textId="77777777" w:rsidR="0094307C" w:rsidRPr="00B13FC8" w:rsidRDefault="0094307C" w:rsidP="00B13FC8">
      <w:pPr>
        <w:pStyle w:val="Balk2"/>
        <w:spacing w:line="276" w:lineRule="auto"/>
        <w:rPr>
          <w:rFonts w:cs="Arial"/>
        </w:rPr>
      </w:pPr>
      <w:r w:rsidRPr="00B13FC8">
        <w:rPr>
          <w:rFonts w:cs="Arial"/>
        </w:rPr>
        <w:t>8.5.6.Değişikliklerin Kontrolü</w:t>
      </w:r>
    </w:p>
    <w:p w14:paraId="4350D2A6" w14:textId="0CEC8AA6" w:rsidR="00A6059D" w:rsidRPr="002B213C" w:rsidRDefault="00CB45DC" w:rsidP="00B13FC8">
      <w:pPr>
        <w:jc w:val="both"/>
        <w:rPr>
          <w:rFonts w:cs="Arial"/>
          <w:sz w:val="22"/>
        </w:rPr>
      </w:pPr>
      <w:r w:rsidRPr="002B213C">
        <w:rPr>
          <w:rFonts w:cs="Arial"/>
          <w:color w:val="000000" w:themeColor="text1"/>
          <w:sz w:val="22"/>
          <w:szCs w:val="20"/>
        </w:rPr>
        <w:t>Hasan Kalyoncu Üniversitesi’nde</w:t>
      </w:r>
      <w:r w:rsidR="00A6059D" w:rsidRPr="002B213C">
        <w:rPr>
          <w:rFonts w:cs="Arial"/>
          <w:sz w:val="22"/>
        </w:rPr>
        <w:t xml:space="preserve">, hizmet sunumu veren birimlerinde yasal mevzuat ve ilgili standartlar göz önünde bulundurulmaktadır. Eğitim öğretim hizmetlerinde yapılan değişikliklerin kontrolü </w:t>
      </w:r>
      <w:r w:rsidR="006534BA">
        <w:rPr>
          <w:rFonts w:cs="Arial"/>
          <w:sz w:val="22"/>
        </w:rPr>
        <w:t>Proliz</w:t>
      </w:r>
      <w:r w:rsidR="00A6059D" w:rsidRPr="002B213C">
        <w:rPr>
          <w:rFonts w:cs="Arial"/>
          <w:sz w:val="22"/>
        </w:rPr>
        <w:t xml:space="preserve"> çerçevesinde yapılmaktadır.</w:t>
      </w:r>
      <w:r w:rsidR="004031D9" w:rsidRPr="002B213C">
        <w:rPr>
          <w:rFonts w:cs="Arial"/>
          <w:sz w:val="22"/>
        </w:rPr>
        <w:t xml:space="preserve"> </w:t>
      </w:r>
      <w:r w:rsidR="00A6059D" w:rsidRPr="002B213C">
        <w:rPr>
          <w:rFonts w:cs="Arial"/>
          <w:sz w:val="22"/>
        </w:rPr>
        <w:t>Yapılan değişiklikler ilgili bölüm web sayfalarında duyurulmaktadır.</w:t>
      </w:r>
    </w:p>
    <w:p w14:paraId="0EAE0F63" w14:textId="77777777" w:rsidR="00A6059D" w:rsidRPr="00B13FC8" w:rsidRDefault="00A6059D"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062537A7" w14:textId="1171B9D1" w:rsidR="00CB45DC" w:rsidRPr="004031D9" w:rsidRDefault="004227F2" w:rsidP="00CB45DC">
      <w:pPr>
        <w:spacing w:after="0"/>
        <w:rPr>
          <w:rFonts w:cs="Arial"/>
          <w:sz w:val="20"/>
          <w:szCs w:val="20"/>
        </w:rPr>
      </w:pPr>
      <w:proofErr w:type="gramStart"/>
      <w:r w:rsidRPr="004031D9">
        <w:rPr>
          <w:rFonts w:cs="Arial"/>
          <w:sz w:val="20"/>
          <w:szCs w:val="20"/>
        </w:rPr>
        <w:t>KYS.PR</w:t>
      </w:r>
      <w:proofErr w:type="gramEnd"/>
      <w:r w:rsidRPr="004031D9">
        <w:rPr>
          <w:rFonts w:cs="Arial"/>
          <w:sz w:val="20"/>
          <w:szCs w:val="20"/>
        </w:rPr>
        <w:t>.07</w:t>
      </w:r>
      <w:r w:rsidR="00CB45DC" w:rsidRPr="004031D9">
        <w:rPr>
          <w:rFonts w:cs="Arial"/>
          <w:sz w:val="20"/>
          <w:szCs w:val="20"/>
        </w:rPr>
        <w:t xml:space="preserve"> Eğitim-Öğretim Hizmetlerinin Planlanması Prosedürü</w:t>
      </w:r>
    </w:p>
    <w:p w14:paraId="5CC47284" w14:textId="776A1874" w:rsidR="004227F2" w:rsidRPr="004031D9" w:rsidRDefault="004227F2" w:rsidP="00CB45DC">
      <w:pPr>
        <w:spacing w:after="0"/>
        <w:rPr>
          <w:rFonts w:cs="Arial"/>
          <w:sz w:val="20"/>
          <w:szCs w:val="20"/>
        </w:rPr>
      </w:pPr>
      <w:proofErr w:type="gramStart"/>
      <w:r w:rsidRPr="004031D9">
        <w:rPr>
          <w:rFonts w:cs="Arial"/>
          <w:sz w:val="20"/>
          <w:szCs w:val="20"/>
        </w:rPr>
        <w:t>KYS.PR</w:t>
      </w:r>
      <w:proofErr w:type="gramEnd"/>
      <w:r w:rsidRPr="004031D9">
        <w:rPr>
          <w:rFonts w:cs="Arial"/>
          <w:sz w:val="20"/>
          <w:szCs w:val="20"/>
        </w:rPr>
        <w:t>.08 Değişiklik Yönetimi Prosedürü</w:t>
      </w:r>
    </w:p>
    <w:p w14:paraId="5CD4B285" w14:textId="0F02B52A" w:rsidR="00CB45DC" w:rsidRPr="004031D9" w:rsidRDefault="004031D9" w:rsidP="00CB45DC">
      <w:pPr>
        <w:spacing w:after="0"/>
        <w:rPr>
          <w:rFonts w:cs="Arial"/>
          <w:sz w:val="20"/>
          <w:szCs w:val="20"/>
        </w:rPr>
      </w:pPr>
      <w:r w:rsidRPr="004031D9">
        <w:rPr>
          <w:rFonts w:cs="Arial"/>
          <w:sz w:val="20"/>
          <w:szCs w:val="20"/>
        </w:rPr>
        <w:t xml:space="preserve">F.SC.01 </w:t>
      </w:r>
      <w:r w:rsidR="00CB45DC" w:rsidRPr="004031D9">
        <w:rPr>
          <w:rFonts w:cs="Arial"/>
          <w:sz w:val="20"/>
          <w:szCs w:val="20"/>
        </w:rPr>
        <w:t>Fakülte Eğitim</w:t>
      </w:r>
      <w:r w:rsidRPr="004031D9">
        <w:rPr>
          <w:rFonts w:cs="Arial"/>
          <w:sz w:val="20"/>
          <w:szCs w:val="20"/>
        </w:rPr>
        <w:t xml:space="preserve"> Öğretim</w:t>
      </w:r>
      <w:r w:rsidR="00CB45DC" w:rsidRPr="004031D9">
        <w:rPr>
          <w:rFonts w:cs="Arial"/>
          <w:sz w:val="20"/>
          <w:szCs w:val="20"/>
        </w:rPr>
        <w:t xml:space="preserve"> Süreci</w:t>
      </w:r>
    </w:p>
    <w:p w14:paraId="116EC542" w14:textId="60EB884E" w:rsidR="002964A0" w:rsidRDefault="004031D9" w:rsidP="00B13FC8">
      <w:pPr>
        <w:spacing w:after="0"/>
        <w:rPr>
          <w:rFonts w:cs="Arial"/>
          <w:sz w:val="20"/>
          <w:szCs w:val="20"/>
        </w:rPr>
      </w:pPr>
      <w:proofErr w:type="gramStart"/>
      <w:r w:rsidRPr="004031D9">
        <w:rPr>
          <w:rFonts w:cs="Arial"/>
          <w:sz w:val="20"/>
          <w:szCs w:val="20"/>
        </w:rPr>
        <w:t>ENS.SC</w:t>
      </w:r>
      <w:proofErr w:type="gramEnd"/>
      <w:r w:rsidRPr="004031D9">
        <w:rPr>
          <w:rFonts w:cs="Arial"/>
          <w:sz w:val="20"/>
          <w:szCs w:val="20"/>
        </w:rPr>
        <w:t xml:space="preserve">.02 </w:t>
      </w:r>
      <w:r w:rsidR="00CB45DC" w:rsidRPr="004031D9">
        <w:rPr>
          <w:rFonts w:cs="Arial"/>
          <w:sz w:val="20"/>
          <w:szCs w:val="20"/>
        </w:rPr>
        <w:t>Lisans üstü Eğitim</w:t>
      </w:r>
      <w:r w:rsidRPr="004031D9">
        <w:rPr>
          <w:rFonts w:cs="Arial"/>
          <w:sz w:val="20"/>
          <w:szCs w:val="20"/>
        </w:rPr>
        <w:t xml:space="preserve"> Öğretim</w:t>
      </w:r>
      <w:r w:rsidR="00CB45DC" w:rsidRPr="004031D9">
        <w:rPr>
          <w:rFonts w:cs="Arial"/>
          <w:sz w:val="20"/>
          <w:szCs w:val="20"/>
        </w:rPr>
        <w:t xml:space="preserve"> Süreci</w:t>
      </w:r>
    </w:p>
    <w:p w14:paraId="7487923E" w14:textId="77777777" w:rsidR="00DF6597" w:rsidRPr="004031D9" w:rsidRDefault="00DF6597" w:rsidP="00B13FC8">
      <w:pPr>
        <w:spacing w:after="0"/>
        <w:rPr>
          <w:rFonts w:cs="Arial"/>
          <w:sz w:val="20"/>
          <w:szCs w:val="20"/>
        </w:rPr>
      </w:pPr>
    </w:p>
    <w:p w14:paraId="61922B39" w14:textId="6E2AE0B3" w:rsidR="00251389" w:rsidRPr="00B13FC8" w:rsidRDefault="004227F2" w:rsidP="00B13FC8">
      <w:pPr>
        <w:pStyle w:val="Balk2"/>
        <w:spacing w:line="276" w:lineRule="auto"/>
        <w:rPr>
          <w:rFonts w:cs="Arial"/>
        </w:rPr>
      </w:pPr>
      <w:r>
        <w:rPr>
          <w:rFonts w:cs="Arial"/>
        </w:rPr>
        <w:t xml:space="preserve">8.6 </w:t>
      </w:r>
      <w:r w:rsidR="00251389" w:rsidRPr="00B13FC8">
        <w:rPr>
          <w:rFonts w:cs="Arial"/>
        </w:rPr>
        <w:t>Ürün ve Hizmet Sunumu</w:t>
      </w:r>
    </w:p>
    <w:p w14:paraId="3F911707" w14:textId="698FBAE0" w:rsidR="00251389" w:rsidRPr="002B213C" w:rsidRDefault="00CB45DC" w:rsidP="00B13FC8">
      <w:pPr>
        <w:jc w:val="both"/>
        <w:rPr>
          <w:rFonts w:cs="Arial"/>
          <w:sz w:val="22"/>
        </w:rPr>
      </w:pPr>
      <w:r w:rsidRPr="002B213C">
        <w:rPr>
          <w:rFonts w:cs="Arial"/>
          <w:color w:val="000000" w:themeColor="text1"/>
          <w:sz w:val="22"/>
          <w:szCs w:val="20"/>
        </w:rPr>
        <w:t>Hasan Kalyoncu Üniversitesi</w:t>
      </w:r>
      <w:r w:rsidR="00251389" w:rsidRPr="002B213C">
        <w:rPr>
          <w:rFonts w:cs="Arial"/>
          <w:sz w:val="22"/>
        </w:rPr>
        <w:t xml:space="preserve"> yönetimi eğitim hizmeti sunumunda </w:t>
      </w:r>
      <w:r w:rsidR="00B00BA4" w:rsidRPr="002B213C">
        <w:rPr>
          <w:rFonts w:cs="Arial"/>
          <w:sz w:val="22"/>
        </w:rPr>
        <w:t>kalite standartları gereği</w:t>
      </w:r>
      <w:r w:rsidR="00251389" w:rsidRPr="002B213C">
        <w:rPr>
          <w:rFonts w:cs="Arial"/>
          <w:sz w:val="22"/>
        </w:rPr>
        <w:t xml:space="preserve"> öğrencilerin belirlenen çıktıları kazanması amaçlanmaktadır. Diploma teslimi ile birlikte diploma eki</w:t>
      </w:r>
      <w:r w:rsidR="00103175" w:rsidRPr="002B213C">
        <w:rPr>
          <w:rFonts w:cs="Arial"/>
          <w:sz w:val="22"/>
        </w:rPr>
        <w:t xml:space="preserve"> </w:t>
      </w:r>
      <w:r w:rsidR="00251389" w:rsidRPr="002B213C">
        <w:rPr>
          <w:rFonts w:cs="Arial"/>
          <w:sz w:val="22"/>
        </w:rPr>
        <w:t>hazırlanarak öğrenciye mezuniyet aşamasında teslim edilmektedir.</w:t>
      </w:r>
    </w:p>
    <w:p w14:paraId="3C2D41E8" w14:textId="7CC68ACB" w:rsidR="00251389" w:rsidRPr="002B213C" w:rsidRDefault="00780718" w:rsidP="00B13FC8">
      <w:pPr>
        <w:jc w:val="both"/>
        <w:rPr>
          <w:rFonts w:cs="Arial"/>
          <w:sz w:val="22"/>
        </w:rPr>
      </w:pPr>
      <w:r w:rsidRPr="002B213C">
        <w:rPr>
          <w:rFonts w:cs="Arial"/>
          <w:sz w:val="22"/>
        </w:rPr>
        <w:t xml:space="preserve">Mezuniyet ile ilgili </w:t>
      </w:r>
      <w:r w:rsidR="00251389" w:rsidRPr="002B213C">
        <w:rPr>
          <w:rFonts w:cs="Arial"/>
          <w:sz w:val="22"/>
        </w:rPr>
        <w:t>tüm kayıtlar Ö</w:t>
      </w:r>
      <w:r w:rsidR="00464DA5" w:rsidRPr="002B213C">
        <w:rPr>
          <w:rFonts w:cs="Arial"/>
          <w:sz w:val="22"/>
        </w:rPr>
        <w:t xml:space="preserve">ğrenci İşleri </w:t>
      </w:r>
      <w:r w:rsidR="00CB45DC" w:rsidRPr="002B213C">
        <w:rPr>
          <w:rFonts w:cs="Arial"/>
          <w:sz w:val="22"/>
        </w:rPr>
        <w:t>Müdürlüğü</w:t>
      </w:r>
      <w:r w:rsidR="00464DA5" w:rsidRPr="002B213C">
        <w:rPr>
          <w:rFonts w:cs="Arial"/>
          <w:sz w:val="22"/>
        </w:rPr>
        <w:t xml:space="preserve"> t</w:t>
      </w:r>
      <w:r w:rsidR="00251389" w:rsidRPr="002B213C">
        <w:rPr>
          <w:rFonts w:cs="Arial"/>
          <w:sz w:val="22"/>
        </w:rPr>
        <w:t>arafından muhafaza edilmektedir.</w:t>
      </w:r>
      <w:r w:rsidR="00103175" w:rsidRPr="002B213C">
        <w:rPr>
          <w:rFonts w:cs="Arial"/>
          <w:sz w:val="22"/>
        </w:rPr>
        <w:t xml:space="preserve"> Diplomalar ilgili Dekan/Yüksekokul Müdürü/Enstitü Müdürü ve Rektör tarafından imzalanır.</w:t>
      </w:r>
    </w:p>
    <w:p w14:paraId="2F463D5F" w14:textId="77777777" w:rsidR="00780718" w:rsidRPr="00B13FC8" w:rsidRDefault="00780718"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7EDE9508" w14:textId="77777777" w:rsidR="00CB45DC" w:rsidRPr="00B00BA4" w:rsidRDefault="00CB45DC" w:rsidP="00CB45DC">
      <w:pPr>
        <w:spacing w:after="0"/>
        <w:rPr>
          <w:rFonts w:cs="Arial"/>
          <w:sz w:val="20"/>
        </w:rPr>
      </w:pPr>
      <w:proofErr w:type="gramStart"/>
      <w:r w:rsidRPr="00B00BA4">
        <w:rPr>
          <w:rFonts w:cs="Arial"/>
          <w:sz w:val="20"/>
        </w:rPr>
        <w:t>ENS.YNT</w:t>
      </w:r>
      <w:proofErr w:type="gramEnd"/>
      <w:r w:rsidRPr="00B00BA4">
        <w:rPr>
          <w:rFonts w:cs="Arial"/>
          <w:sz w:val="20"/>
        </w:rPr>
        <w:t>.01 Hasan Kalyoncu Üniversitesi Lisansüstü Eğitim Öğretim ve Sınav Yönetmeliği</w:t>
      </w:r>
    </w:p>
    <w:p w14:paraId="3C085DA0" w14:textId="32A91ECD" w:rsidR="00CB45DC" w:rsidRPr="00B00BA4" w:rsidRDefault="00CB45DC" w:rsidP="00CB45DC">
      <w:pPr>
        <w:spacing w:after="0"/>
        <w:rPr>
          <w:rFonts w:eastAsia="Times New Roman" w:cs="Arial"/>
          <w:sz w:val="20"/>
          <w:szCs w:val="20"/>
          <w:lang w:eastAsia="tr-TR"/>
        </w:rPr>
      </w:pPr>
      <w:r w:rsidRPr="00B00BA4">
        <w:rPr>
          <w:rFonts w:eastAsia="Times New Roman" w:cs="Arial"/>
          <w:sz w:val="20"/>
          <w:szCs w:val="20"/>
          <w:lang w:eastAsia="tr-TR"/>
        </w:rPr>
        <w:t xml:space="preserve">F.YNT.01 Ön </w:t>
      </w:r>
      <w:r w:rsidR="00DF6597">
        <w:rPr>
          <w:rFonts w:eastAsia="Times New Roman" w:cs="Arial"/>
          <w:sz w:val="20"/>
          <w:szCs w:val="20"/>
          <w:lang w:eastAsia="tr-TR"/>
        </w:rPr>
        <w:t>L</w:t>
      </w:r>
      <w:r w:rsidRPr="00B00BA4">
        <w:rPr>
          <w:rFonts w:eastAsia="Times New Roman" w:cs="Arial"/>
          <w:sz w:val="20"/>
          <w:szCs w:val="20"/>
          <w:lang w:eastAsia="tr-TR"/>
        </w:rPr>
        <w:t>isans</w:t>
      </w:r>
      <w:r w:rsidR="00DF6597">
        <w:rPr>
          <w:rFonts w:eastAsia="Times New Roman" w:cs="Arial"/>
          <w:sz w:val="20"/>
          <w:szCs w:val="20"/>
          <w:lang w:eastAsia="tr-TR"/>
        </w:rPr>
        <w:t xml:space="preserve"> </w:t>
      </w:r>
      <w:r w:rsidRPr="00B00BA4">
        <w:rPr>
          <w:rFonts w:eastAsia="Times New Roman" w:cs="Arial"/>
          <w:sz w:val="20"/>
          <w:szCs w:val="20"/>
          <w:lang w:eastAsia="tr-TR"/>
        </w:rPr>
        <w:t>ve</w:t>
      </w:r>
      <w:r w:rsidR="00DF6597">
        <w:rPr>
          <w:rFonts w:eastAsia="Times New Roman" w:cs="Arial"/>
          <w:sz w:val="20"/>
          <w:szCs w:val="20"/>
          <w:lang w:eastAsia="tr-TR"/>
        </w:rPr>
        <w:t xml:space="preserve"> L</w:t>
      </w:r>
      <w:r w:rsidRPr="00B00BA4">
        <w:rPr>
          <w:rFonts w:eastAsia="Times New Roman" w:cs="Arial"/>
          <w:sz w:val="20"/>
          <w:szCs w:val="20"/>
          <w:lang w:eastAsia="tr-TR"/>
        </w:rPr>
        <w:t>isans</w:t>
      </w:r>
      <w:r w:rsidR="00DF6597">
        <w:rPr>
          <w:rFonts w:eastAsia="Times New Roman" w:cs="Arial"/>
          <w:sz w:val="20"/>
          <w:szCs w:val="20"/>
          <w:lang w:eastAsia="tr-TR"/>
        </w:rPr>
        <w:t xml:space="preserve"> E</w:t>
      </w:r>
      <w:r w:rsidRPr="00B00BA4">
        <w:rPr>
          <w:rFonts w:eastAsia="Times New Roman" w:cs="Arial"/>
          <w:sz w:val="20"/>
          <w:szCs w:val="20"/>
          <w:lang w:eastAsia="tr-TR"/>
        </w:rPr>
        <w:t>ğitim</w:t>
      </w:r>
      <w:r w:rsidR="00DF6597">
        <w:rPr>
          <w:rFonts w:eastAsia="Times New Roman" w:cs="Arial"/>
          <w:sz w:val="20"/>
          <w:szCs w:val="20"/>
          <w:lang w:eastAsia="tr-TR"/>
        </w:rPr>
        <w:t xml:space="preserve"> Öğ</w:t>
      </w:r>
      <w:r w:rsidRPr="00B00BA4">
        <w:rPr>
          <w:rFonts w:eastAsia="Times New Roman" w:cs="Arial"/>
          <w:sz w:val="20"/>
          <w:szCs w:val="20"/>
          <w:lang w:eastAsia="tr-TR"/>
        </w:rPr>
        <w:t>retim</w:t>
      </w:r>
      <w:r w:rsidR="00DF6597">
        <w:rPr>
          <w:rFonts w:eastAsia="Times New Roman" w:cs="Arial"/>
          <w:sz w:val="20"/>
          <w:szCs w:val="20"/>
          <w:lang w:eastAsia="tr-TR"/>
        </w:rPr>
        <w:t xml:space="preserve"> </w:t>
      </w:r>
      <w:r w:rsidRPr="00B00BA4">
        <w:rPr>
          <w:rFonts w:eastAsia="Times New Roman" w:cs="Arial"/>
          <w:sz w:val="20"/>
          <w:szCs w:val="20"/>
          <w:lang w:eastAsia="tr-TR"/>
        </w:rPr>
        <w:t>ve</w:t>
      </w:r>
      <w:r w:rsidR="00DF6597">
        <w:rPr>
          <w:rFonts w:eastAsia="Times New Roman" w:cs="Arial"/>
          <w:sz w:val="20"/>
          <w:szCs w:val="20"/>
          <w:lang w:eastAsia="tr-TR"/>
        </w:rPr>
        <w:t xml:space="preserve"> S</w:t>
      </w:r>
      <w:r w:rsidRPr="00B00BA4">
        <w:rPr>
          <w:rFonts w:eastAsia="Times New Roman" w:cs="Arial"/>
          <w:sz w:val="20"/>
          <w:szCs w:val="20"/>
          <w:lang w:eastAsia="tr-TR"/>
        </w:rPr>
        <w:t>ınav</w:t>
      </w:r>
      <w:r w:rsidR="00DF6597">
        <w:rPr>
          <w:rFonts w:eastAsia="Times New Roman" w:cs="Arial"/>
          <w:sz w:val="20"/>
          <w:szCs w:val="20"/>
          <w:lang w:eastAsia="tr-TR"/>
        </w:rPr>
        <w:t xml:space="preserve"> Yö</w:t>
      </w:r>
      <w:r w:rsidRPr="00B00BA4">
        <w:rPr>
          <w:rFonts w:eastAsia="Times New Roman" w:cs="Arial"/>
          <w:sz w:val="20"/>
          <w:szCs w:val="20"/>
          <w:lang w:eastAsia="tr-TR"/>
        </w:rPr>
        <w:t>netmeli</w:t>
      </w:r>
      <w:r w:rsidR="00DF6597">
        <w:rPr>
          <w:rFonts w:eastAsia="Times New Roman" w:cs="Arial"/>
          <w:sz w:val="20"/>
          <w:szCs w:val="20"/>
          <w:lang w:eastAsia="tr-TR"/>
        </w:rPr>
        <w:t>ğ</w:t>
      </w:r>
      <w:r w:rsidRPr="00B00BA4">
        <w:rPr>
          <w:rFonts w:eastAsia="Times New Roman" w:cs="Arial"/>
          <w:sz w:val="20"/>
          <w:szCs w:val="20"/>
          <w:lang w:eastAsia="tr-TR"/>
        </w:rPr>
        <w:t>i</w:t>
      </w:r>
    </w:p>
    <w:p w14:paraId="55B03C67" w14:textId="0657EBFD" w:rsidR="00B00BA4" w:rsidRDefault="00B00BA4" w:rsidP="00CB45DC">
      <w:pPr>
        <w:spacing w:after="0"/>
        <w:rPr>
          <w:rFonts w:eastAsia="Times New Roman" w:cs="Arial"/>
          <w:sz w:val="20"/>
          <w:szCs w:val="20"/>
          <w:lang w:eastAsia="tr-TR"/>
        </w:rPr>
      </w:pPr>
      <w:proofErr w:type="gramStart"/>
      <w:r w:rsidRPr="00B00BA4">
        <w:rPr>
          <w:rFonts w:eastAsia="Times New Roman" w:cs="Arial"/>
          <w:sz w:val="20"/>
          <w:szCs w:val="20"/>
          <w:lang w:eastAsia="tr-TR"/>
        </w:rPr>
        <w:t>Öİ.SC</w:t>
      </w:r>
      <w:proofErr w:type="gramEnd"/>
      <w:r w:rsidRPr="00B00BA4">
        <w:rPr>
          <w:rFonts w:eastAsia="Times New Roman" w:cs="Arial"/>
          <w:sz w:val="20"/>
          <w:szCs w:val="20"/>
          <w:lang w:eastAsia="tr-TR"/>
        </w:rPr>
        <w:t>.02 Öğrenci İşleri Mezuniyet Süreci</w:t>
      </w:r>
    </w:p>
    <w:p w14:paraId="1D0F71A5" w14:textId="77777777" w:rsidR="00DF6597" w:rsidRPr="00B00BA4" w:rsidRDefault="00DF6597" w:rsidP="00CB45DC">
      <w:pPr>
        <w:spacing w:after="0"/>
        <w:rPr>
          <w:rFonts w:eastAsia="Times New Roman" w:cs="Arial"/>
          <w:sz w:val="20"/>
          <w:szCs w:val="20"/>
          <w:lang w:eastAsia="tr-TR"/>
        </w:rPr>
      </w:pPr>
    </w:p>
    <w:p w14:paraId="323B014A" w14:textId="77777777" w:rsidR="00D80DBE" w:rsidRPr="00B13FC8" w:rsidRDefault="00D80DBE" w:rsidP="00B13FC8">
      <w:pPr>
        <w:pStyle w:val="Balk2"/>
        <w:spacing w:line="276" w:lineRule="auto"/>
        <w:rPr>
          <w:rFonts w:cs="Arial"/>
        </w:rPr>
      </w:pPr>
      <w:r w:rsidRPr="00B13FC8">
        <w:rPr>
          <w:rFonts w:cs="Arial"/>
        </w:rPr>
        <w:t>8.7.Uygun Olmayan Çıktıların Kontrolü</w:t>
      </w:r>
    </w:p>
    <w:p w14:paraId="1CAD493B" w14:textId="6B973B54" w:rsidR="00D80DBE" w:rsidRPr="002B213C" w:rsidRDefault="00CB45DC" w:rsidP="00B13FC8">
      <w:pPr>
        <w:spacing w:after="0"/>
        <w:jc w:val="both"/>
        <w:outlineLvl w:val="7"/>
        <w:rPr>
          <w:rFonts w:cs="Arial"/>
          <w:sz w:val="22"/>
          <w:szCs w:val="20"/>
        </w:rPr>
      </w:pPr>
      <w:r w:rsidRPr="002B213C">
        <w:rPr>
          <w:rFonts w:cs="Arial"/>
          <w:color w:val="000000" w:themeColor="text1"/>
          <w:sz w:val="22"/>
          <w:szCs w:val="20"/>
        </w:rPr>
        <w:t>Hasan Kalyoncu Üniversitesi</w:t>
      </w:r>
      <w:r w:rsidR="00DF43D4" w:rsidRPr="002B213C">
        <w:rPr>
          <w:rFonts w:cs="Arial"/>
          <w:sz w:val="22"/>
          <w:szCs w:val="20"/>
        </w:rPr>
        <w:t>’</w:t>
      </w:r>
      <w:r w:rsidR="004031D9" w:rsidRPr="002B213C">
        <w:rPr>
          <w:rFonts w:cs="Arial"/>
          <w:sz w:val="22"/>
          <w:szCs w:val="20"/>
        </w:rPr>
        <w:t>n</w:t>
      </w:r>
      <w:r w:rsidR="00D80DBE" w:rsidRPr="002B213C">
        <w:rPr>
          <w:rFonts w:cs="Arial"/>
          <w:sz w:val="22"/>
          <w:szCs w:val="20"/>
        </w:rPr>
        <w:t>de sunulan hizmetlerde ve bu hizmetlerin gerçekleştirilmesinde kullanılan ürün ve altyapıda ortaya çıkabilecek uygunsuzluklar ve bu uygunsuzlukların ortadan kaldırılmasına yönelik faaliyetler ilgili KYS dokümantasyonunda tanımlanmış ve uygulanmaktadır.</w:t>
      </w:r>
    </w:p>
    <w:p w14:paraId="3EDF0BA4" w14:textId="77777777" w:rsidR="00D80DBE" w:rsidRPr="00B13FC8" w:rsidRDefault="00D80DBE" w:rsidP="00B13FC8">
      <w:pPr>
        <w:spacing w:after="0"/>
        <w:jc w:val="both"/>
        <w:outlineLvl w:val="7"/>
        <w:rPr>
          <w:rFonts w:cs="Arial"/>
          <w:szCs w:val="20"/>
        </w:rPr>
      </w:pPr>
    </w:p>
    <w:p w14:paraId="0DCE56B1" w14:textId="77777777" w:rsidR="00D80DBE" w:rsidRPr="00B13FC8" w:rsidRDefault="00D80DBE"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03A716E4" w14:textId="75ECCE0B" w:rsidR="00053F87" w:rsidRDefault="00CB45DC" w:rsidP="00B13FC8">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w:t>
      </w:r>
      <w:r w:rsidR="00D80DBE" w:rsidRPr="00B00BA4">
        <w:rPr>
          <w:rFonts w:cs="Arial"/>
          <w:iCs/>
          <w:sz w:val="20"/>
          <w:szCs w:val="20"/>
        </w:rPr>
        <w:t>04 Düzeltici Faaliyetler Prosedürü</w:t>
      </w:r>
    </w:p>
    <w:p w14:paraId="1002436C" w14:textId="77777777" w:rsidR="00DF6597" w:rsidRDefault="00DF6597" w:rsidP="00B13FC8">
      <w:pPr>
        <w:spacing w:after="0"/>
        <w:jc w:val="both"/>
        <w:rPr>
          <w:rFonts w:cs="Arial"/>
          <w:iCs/>
          <w:sz w:val="20"/>
          <w:szCs w:val="20"/>
        </w:rPr>
      </w:pPr>
    </w:p>
    <w:p w14:paraId="41E1331E" w14:textId="77777777" w:rsidR="00DF6597" w:rsidRDefault="00DF6597" w:rsidP="00B13FC8">
      <w:pPr>
        <w:spacing w:after="0"/>
        <w:jc w:val="both"/>
        <w:rPr>
          <w:rFonts w:cs="Arial"/>
          <w:iCs/>
          <w:sz w:val="20"/>
          <w:szCs w:val="20"/>
        </w:rPr>
      </w:pPr>
    </w:p>
    <w:p w14:paraId="7772D82B" w14:textId="77777777" w:rsidR="00DF6597" w:rsidRDefault="00DF6597" w:rsidP="00B13FC8">
      <w:pPr>
        <w:spacing w:after="0"/>
        <w:jc w:val="both"/>
        <w:rPr>
          <w:rFonts w:cs="Arial"/>
          <w:iCs/>
          <w:sz w:val="20"/>
          <w:szCs w:val="20"/>
        </w:rPr>
      </w:pPr>
    </w:p>
    <w:p w14:paraId="0BDBD466" w14:textId="77777777" w:rsidR="00DF6597" w:rsidRDefault="00DF6597" w:rsidP="00B13FC8">
      <w:pPr>
        <w:spacing w:after="0"/>
        <w:jc w:val="both"/>
        <w:rPr>
          <w:rFonts w:cs="Arial"/>
          <w:iCs/>
          <w:sz w:val="20"/>
          <w:szCs w:val="20"/>
        </w:rPr>
      </w:pPr>
    </w:p>
    <w:p w14:paraId="0B6FFA64" w14:textId="77777777" w:rsidR="00DF6597" w:rsidRDefault="00DF6597" w:rsidP="00B13FC8">
      <w:pPr>
        <w:spacing w:after="0"/>
        <w:jc w:val="both"/>
        <w:rPr>
          <w:rFonts w:cs="Arial"/>
          <w:iCs/>
          <w:sz w:val="20"/>
          <w:szCs w:val="20"/>
        </w:rPr>
      </w:pPr>
    </w:p>
    <w:p w14:paraId="61E57DAE" w14:textId="77777777" w:rsidR="00DF6597" w:rsidRPr="004031D9" w:rsidRDefault="00DF6597" w:rsidP="00B13FC8">
      <w:pPr>
        <w:spacing w:after="0"/>
        <w:jc w:val="both"/>
        <w:rPr>
          <w:rFonts w:cs="Arial"/>
          <w:iCs/>
          <w:sz w:val="20"/>
          <w:szCs w:val="20"/>
        </w:rPr>
      </w:pPr>
    </w:p>
    <w:p w14:paraId="3C25E60C" w14:textId="77777777" w:rsidR="003E74D9" w:rsidRPr="00B13FC8" w:rsidRDefault="003E74D9" w:rsidP="00B13FC8">
      <w:pPr>
        <w:pStyle w:val="Balk2"/>
        <w:spacing w:line="276" w:lineRule="auto"/>
        <w:rPr>
          <w:rFonts w:cs="Arial"/>
        </w:rPr>
      </w:pPr>
      <w:r w:rsidRPr="00B13FC8">
        <w:rPr>
          <w:rFonts w:cs="Arial"/>
        </w:rPr>
        <w:t>9.Performans Değerlendirme</w:t>
      </w:r>
    </w:p>
    <w:p w14:paraId="14F71D33" w14:textId="77777777" w:rsidR="003E74D9" w:rsidRPr="00B13FC8" w:rsidRDefault="003E74D9" w:rsidP="00B13FC8">
      <w:pPr>
        <w:pStyle w:val="Balk2"/>
        <w:spacing w:line="276" w:lineRule="auto"/>
        <w:rPr>
          <w:rFonts w:cs="Arial"/>
        </w:rPr>
      </w:pPr>
      <w:r w:rsidRPr="00B13FC8">
        <w:rPr>
          <w:rFonts w:cs="Arial"/>
        </w:rPr>
        <w:t>9.1.İzleme, Ölçme, Analiz, Değerlendirme</w:t>
      </w:r>
    </w:p>
    <w:p w14:paraId="6727E1E6" w14:textId="77777777" w:rsidR="003E74D9" w:rsidRPr="00B13FC8" w:rsidRDefault="003E74D9" w:rsidP="00B13FC8">
      <w:pPr>
        <w:pStyle w:val="Balk2"/>
        <w:spacing w:line="276" w:lineRule="auto"/>
        <w:rPr>
          <w:rFonts w:cs="Arial"/>
        </w:rPr>
      </w:pPr>
      <w:r w:rsidRPr="00B13FC8">
        <w:rPr>
          <w:rFonts w:cs="Arial"/>
        </w:rPr>
        <w:t>9.1.1.Genel</w:t>
      </w:r>
    </w:p>
    <w:p w14:paraId="0012337D" w14:textId="113CCF43" w:rsidR="003E74D9" w:rsidRPr="002B213C" w:rsidRDefault="00CB45DC" w:rsidP="00B13FC8">
      <w:pPr>
        <w:spacing w:after="0"/>
        <w:jc w:val="both"/>
        <w:rPr>
          <w:rFonts w:cs="Arial"/>
          <w:sz w:val="22"/>
          <w:szCs w:val="20"/>
        </w:rPr>
      </w:pPr>
      <w:r w:rsidRPr="002B213C">
        <w:rPr>
          <w:rFonts w:cs="Arial"/>
          <w:color w:val="000000" w:themeColor="text1"/>
          <w:sz w:val="22"/>
          <w:szCs w:val="20"/>
        </w:rPr>
        <w:t>Hasan Kalyoncu Üniversitesi</w:t>
      </w:r>
      <w:r w:rsidR="00DF43D4" w:rsidRPr="002B213C">
        <w:rPr>
          <w:rFonts w:cs="Arial"/>
          <w:sz w:val="22"/>
          <w:szCs w:val="20"/>
        </w:rPr>
        <w:t>’</w:t>
      </w:r>
      <w:r w:rsidR="00B00BA4" w:rsidRPr="002B213C">
        <w:rPr>
          <w:rFonts w:cs="Arial"/>
          <w:sz w:val="22"/>
          <w:szCs w:val="20"/>
        </w:rPr>
        <w:t>n</w:t>
      </w:r>
      <w:r w:rsidR="003E74D9" w:rsidRPr="002B213C">
        <w:rPr>
          <w:rFonts w:cs="Arial"/>
          <w:sz w:val="22"/>
          <w:szCs w:val="20"/>
        </w:rPr>
        <w:t>de, eğitim öğretim hizmetlerinin istenilen şartları karşılamasının garanti altına alınması ve bunların doğrulanması amacıyla, süreçlerin uygun noktalarında çeşitli kontrol ve doğrulama faaliyetleri gerçekleştirilmektedir. Kontrol noktaları ve faaliyetleri, iş akış süreçlerinde belirtilmiştir.</w:t>
      </w:r>
    </w:p>
    <w:p w14:paraId="554DEA59" w14:textId="77777777" w:rsidR="003E74D9" w:rsidRPr="002B213C" w:rsidRDefault="003E74D9" w:rsidP="00B13FC8">
      <w:pPr>
        <w:spacing w:after="0"/>
        <w:jc w:val="both"/>
        <w:rPr>
          <w:rFonts w:cs="Arial"/>
          <w:sz w:val="22"/>
          <w:szCs w:val="20"/>
        </w:rPr>
      </w:pPr>
    </w:p>
    <w:p w14:paraId="29242B0E" w14:textId="77777777" w:rsidR="003E74D9" w:rsidRPr="002B213C" w:rsidRDefault="003E74D9" w:rsidP="00B13FC8">
      <w:pPr>
        <w:spacing w:after="0"/>
        <w:jc w:val="both"/>
        <w:rPr>
          <w:rFonts w:cs="Arial"/>
          <w:sz w:val="22"/>
          <w:szCs w:val="20"/>
        </w:rPr>
      </w:pPr>
      <w:r w:rsidRPr="002B213C">
        <w:rPr>
          <w:rFonts w:cs="Arial"/>
          <w:sz w:val="22"/>
          <w:szCs w:val="20"/>
        </w:rPr>
        <w:t>Sınavlar, ders geçme ve mezuniyet, öğrencilerin başarı değerlendirmesine ilişkin metotlar, ilgili KYS dokümantasyonunda tanımlanmış ve uygulanmaktadır.</w:t>
      </w:r>
    </w:p>
    <w:p w14:paraId="6B948D94" w14:textId="77777777" w:rsidR="003E74D9" w:rsidRPr="002B213C" w:rsidRDefault="003E74D9" w:rsidP="00B13FC8">
      <w:pPr>
        <w:spacing w:after="0"/>
        <w:jc w:val="both"/>
        <w:rPr>
          <w:rFonts w:cs="Arial"/>
          <w:sz w:val="22"/>
          <w:szCs w:val="20"/>
        </w:rPr>
      </w:pPr>
    </w:p>
    <w:p w14:paraId="3D084A45" w14:textId="77777777" w:rsidR="003E74D9" w:rsidRPr="002B213C" w:rsidRDefault="00DF43D4" w:rsidP="00B13FC8">
      <w:pPr>
        <w:spacing w:after="0"/>
        <w:jc w:val="both"/>
        <w:rPr>
          <w:rFonts w:cs="Arial"/>
          <w:sz w:val="22"/>
          <w:szCs w:val="20"/>
        </w:rPr>
      </w:pPr>
      <w:r w:rsidRPr="002B213C">
        <w:rPr>
          <w:rFonts w:cs="Arial"/>
          <w:sz w:val="22"/>
          <w:szCs w:val="20"/>
        </w:rPr>
        <w:t>Kalite</w:t>
      </w:r>
      <w:r w:rsidR="003E74D9" w:rsidRPr="002B213C">
        <w:rPr>
          <w:rFonts w:cs="Arial"/>
          <w:sz w:val="22"/>
          <w:szCs w:val="20"/>
        </w:rPr>
        <w:t xml:space="preserve"> yönetim sistemi süreçlerinin, tanımlanmış kurallara uygun olarak çalışması, ilgili süreç sorumlusu birim y</w:t>
      </w:r>
      <w:r w:rsidRPr="002B213C">
        <w:rPr>
          <w:rFonts w:cs="Arial"/>
          <w:sz w:val="22"/>
          <w:szCs w:val="20"/>
        </w:rPr>
        <w:t>öneticileri tarafından sürekli</w:t>
      </w:r>
      <w:r w:rsidR="003E74D9" w:rsidRPr="002B213C">
        <w:rPr>
          <w:rFonts w:cs="Arial"/>
          <w:sz w:val="22"/>
          <w:szCs w:val="20"/>
        </w:rPr>
        <w:t xml:space="preserve"> izlenilerek yerine getirilir. Herhangi bir uygunsuzluk tespit edilmesi durumunda, ilgili prosedürlere göre düzeltici faaliyetler başlatılır ve gerçekleştirilir.</w:t>
      </w:r>
    </w:p>
    <w:p w14:paraId="02161B4D" w14:textId="77777777" w:rsidR="003E74D9" w:rsidRPr="002B213C" w:rsidRDefault="003E74D9" w:rsidP="00B13FC8">
      <w:pPr>
        <w:spacing w:after="0"/>
        <w:jc w:val="both"/>
        <w:rPr>
          <w:rFonts w:cs="Arial"/>
          <w:sz w:val="22"/>
          <w:szCs w:val="20"/>
        </w:rPr>
      </w:pPr>
    </w:p>
    <w:p w14:paraId="25221178" w14:textId="77777777" w:rsidR="003E74D9" w:rsidRPr="002B213C" w:rsidRDefault="003E74D9" w:rsidP="00B13FC8">
      <w:pPr>
        <w:spacing w:after="0"/>
        <w:jc w:val="both"/>
        <w:rPr>
          <w:rFonts w:cs="Arial"/>
          <w:sz w:val="22"/>
          <w:szCs w:val="20"/>
        </w:rPr>
      </w:pPr>
      <w:r w:rsidRPr="002B213C">
        <w:rPr>
          <w:rFonts w:cs="Arial"/>
          <w:sz w:val="22"/>
          <w:szCs w:val="20"/>
        </w:rPr>
        <w:t>Bununla birlikte, KYS süreçlerinin etkin çalışması durumunda ulaşılması hedeflenen iş sonuçları, stratejik planlama ve birimlere ait kalite hedefleri kapsamında belirlenmiş ve düzenli olarak ölçülmesi ve raporlanması için gerekli düzenlemeler yapılmıştır.</w:t>
      </w:r>
    </w:p>
    <w:p w14:paraId="270500CA" w14:textId="77777777" w:rsidR="003E74D9" w:rsidRPr="002B213C" w:rsidRDefault="003E74D9" w:rsidP="00B13FC8">
      <w:pPr>
        <w:spacing w:after="0"/>
        <w:jc w:val="both"/>
        <w:rPr>
          <w:rFonts w:cs="Arial"/>
          <w:sz w:val="22"/>
          <w:szCs w:val="20"/>
        </w:rPr>
      </w:pPr>
    </w:p>
    <w:p w14:paraId="05FC07D9" w14:textId="77777777" w:rsidR="003E74D9" w:rsidRPr="002B213C" w:rsidRDefault="003E74D9" w:rsidP="00B13FC8">
      <w:pPr>
        <w:spacing w:after="0"/>
        <w:jc w:val="both"/>
        <w:rPr>
          <w:rFonts w:cs="Arial"/>
          <w:sz w:val="22"/>
          <w:szCs w:val="20"/>
        </w:rPr>
      </w:pPr>
      <w:r w:rsidRPr="002B213C">
        <w:rPr>
          <w:rFonts w:cs="Arial"/>
          <w:sz w:val="22"/>
          <w:szCs w:val="20"/>
        </w:rPr>
        <w:t xml:space="preserve">Bununla birlikte, eğitim öğretim hizmetlerinin uygunluğuna ilişkin veriler analiz edilmekte ve düzenli olarak raporlanmaktadır. </w:t>
      </w:r>
    </w:p>
    <w:p w14:paraId="30C5C7BB" w14:textId="77777777" w:rsidR="006D787F" w:rsidRPr="00B13FC8" w:rsidRDefault="006D787F" w:rsidP="00B13FC8">
      <w:pPr>
        <w:spacing w:after="0"/>
        <w:jc w:val="both"/>
        <w:outlineLvl w:val="7"/>
        <w:rPr>
          <w:rFonts w:cs="Arial"/>
          <w:szCs w:val="20"/>
        </w:rPr>
      </w:pPr>
    </w:p>
    <w:p w14:paraId="2E8C17BE" w14:textId="77777777" w:rsidR="006D787F" w:rsidRPr="00B13FC8" w:rsidRDefault="006D787F"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4F77A073" w14:textId="70440450" w:rsidR="006D787F" w:rsidRPr="00B00BA4" w:rsidRDefault="00CB45DC" w:rsidP="00B13FC8">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w:t>
      </w:r>
      <w:r w:rsidR="006D787F" w:rsidRPr="00B00BA4">
        <w:rPr>
          <w:rFonts w:cs="Arial"/>
          <w:iCs/>
          <w:sz w:val="20"/>
          <w:szCs w:val="20"/>
        </w:rPr>
        <w:t>04 Düzeltici Faaliyetler Prosedürü</w:t>
      </w:r>
    </w:p>
    <w:p w14:paraId="3B53401B" w14:textId="04AB669B" w:rsidR="006D787F" w:rsidRPr="00B00BA4" w:rsidRDefault="00CB45DC" w:rsidP="00B13FC8">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 xml:space="preserve">.03 </w:t>
      </w:r>
      <w:r w:rsidR="006D787F" w:rsidRPr="00B00BA4">
        <w:rPr>
          <w:rFonts w:cs="Arial"/>
          <w:iCs/>
          <w:sz w:val="20"/>
          <w:szCs w:val="20"/>
        </w:rPr>
        <w:t>Yönetimin Gözden Geçirmesi Prosedürü</w:t>
      </w:r>
    </w:p>
    <w:p w14:paraId="03CF2DF8" w14:textId="64E7EF64" w:rsidR="003E74D9" w:rsidRPr="00B00BA4" w:rsidRDefault="00B00BA4" w:rsidP="00B13FC8">
      <w:pPr>
        <w:spacing w:after="0"/>
        <w:jc w:val="both"/>
        <w:rPr>
          <w:rFonts w:cs="Arial"/>
          <w:iCs/>
          <w:sz w:val="20"/>
          <w:szCs w:val="20"/>
        </w:rPr>
      </w:pPr>
      <w:r w:rsidRPr="00B00BA4">
        <w:rPr>
          <w:rFonts w:cs="Arial"/>
          <w:iCs/>
          <w:sz w:val="20"/>
          <w:szCs w:val="20"/>
        </w:rPr>
        <w:t xml:space="preserve">R.PL.01 </w:t>
      </w:r>
      <w:r w:rsidR="006D787F" w:rsidRPr="00B00BA4">
        <w:rPr>
          <w:rFonts w:cs="Arial"/>
          <w:iCs/>
          <w:sz w:val="20"/>
          <w:szCs w:val="20"/>
        </w:rPr>
        <w:t>Stratejik Plan</w:t>
      </w:r>
    </w:p>
    <w:p w14:paraId="0EE7A659" w14:textId="7C666B44" w:rsidR="00BA0D49" w:rsidRDefault="00B00BA4" w:rsidP="00B13FC8">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.05 Performans Yönetimi Prosedürü</w:t>
      </w:r>
    </w:p>
    <w:p w14:paraId="3C13749F" w14:textId="77777777" w:rsidR="00DF6597" w:rsidRPr="00B00BA4" w:rsidRDefault="00DF6597" w:rsidP="00B13FC8">
      <w:pPr>
        <w:spacing w:after="0"/>
        <w:jc w:val="both"/>
        <w:rPr>
          <w:rFonts w:cs="Arial"/>
          <w:iCs/>
          <w:sz w:val="20"/>
          <w:szCs w:val="20"/>
        </w:rPr>
      </w:pPr>
    </w:p>
    <w:p w14:paraId="67E54C44" w14:textId="77777777" w:rsidR="003E74D9" w:rsidRPr="00B13FC8" w:rsidRDefault="003E74D9" w:rsidP="00B13FC8">
      <w:pPr>
        <w:pStyle w:val="Balk2"/>
        <w:spacing w:line="276" w:lineRule="auto"/>
        <w:rPr>
          <w:rFonts w:cs="Arial"/>
        </w:rPr>
      </w:pPr>
      <w:r w:rsidRPr="00B13FC8">
        <w:rPr>
          <w:rFonts w:cs="Arial"/>
        </w:rPr>
        <w:t>9.1.2.Müşteri Memnuniyeti</w:t>
      </w:r>
    </w:p>
    <w:p w14:paraId="62ABC5C9" w14:textId="59FBC805" w:rsidR="003E74D9" w:rsidRPr="002B213C" w:rsidRDefault="00CB45DC" w:rsidP="00B13FC8">
      <w:pPr>
        <w:spacing w:after="0"/>
        <w:jc w:val="both"/>
        <w:rPr>
          <w:rFonts w:cs="Arial"/>
          <w:sz w:val="22"/>
          <w:szCs w:val="20"/>
        </w:rPr>
      </w:pPr>
      <w:r w:rsidRPr="002B213C">
        <w:rPr>
          <w:rFonts w:cs="Arial"/>
          <w:color w:val="000000" w:themeColor="text1"/>
          <w:sz w:val="22"/>
          <w:szCs w:val="20"/>
        </w:rPr>
        <w:t>Hasan Kalyoncu Üniversitesi</w:t>
      </w:r>
      <w:r w:rsidR="00DF43D4" w:rsidRPr="002B213C">
        <w:rPr>
          <w:rFonts w:cs="Arial"/>
          <w:sz w:val="22"/>
          <w:szCs w:val="20"/>
        </w:rPr>
        <w:t>’</w:t>
      </w:r>
      <w:r w:rsidRPr="002B213C">
        <w:rPr>
          <w:rFonts w:cs="Arial"/>
          <w:sz w:val="22"/>
          <w:szCs w:val="20"/>
        </w:rPr>
        <w:t>n</w:t>
      </w:r>
      <w:r w:rsidR="003E74D9" w:rsidRPr="002B213C">
        <w:rPr>
          <w:rFonts w:cs="Arial"/>
          <w:sz w:val="22"/>
          <w:szCs w:val="20"/>
        </w:rPr>
        <w:t>de öğrenci ihtiyaç ve beklentilerinin karşılanma derecesine dair memnuniyet düzeyini izlemek ve ölçmek için metotlar belirlenmiş ve uygulanmaktadır.</w:t>
      </w:r>
    </w:p>
    <w:p w14:paraId="72CF9E3C" w14:textId="77777777" w:rsidR="003E74D9" w:rsidRPr="00B13FC8" w:rsidRDefault="003E74D9" w:rsidP="00B13FC8">
      <w:pPr>
        <w:spacing w:after="0"/>
        <w:jc w:val="both"/>
        <w:rPr>
          <w:rFonts w:cs="Arial"/>
          <w:szCs w:val="20"/>
        </w:rPr>
      </w:pPr>
    </w:p>
    <w:p w14:paraId="21F66B6B" w14:textId="77777777" w:rsidR="00463DE9" w:rsidRPr="00B13FC8" w:rsidRDefault="00463DE9"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295DC3CB" w14:textId="71589E28" w:rsidR="00053F87" w:rsidRDefault="00B00BA4" w:rsidP="002964A0">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.05 Performans Yönetimi Prosedürü</w:t>
      </w:r>
    </w:p>
    <w:p w14:paraId="516DCDA1" w14:textId="77777777" w:rsidR="00DF6597" w:rsidRPr="002964A0" w:rsidRDefault="00DF6597" w:rsidP="002964A0">
      <w:pPr>
        <w:spacing w:after="0"/>
        <w:jc w:val="both"/>
        <w:rPr>
          <w:rFonts w:cs="Arial"/>
          <w:b/>
          <w:i/>
          <w:iCs/>
          <w:szCs w:val="20"/>
        </w:rPr>
      </w:pPr>
    </w:p>
    <w:p w14:paraId="0D2D0775" w14:textId="77777777" w:rsidR="003E74D9" w:rsidRPr="00B13FC8" w:rsidRDefault="003E74D9" w:rsidP="00B13FC8">
      <w:pPr>
        <w:pStyle w:val="Balk2"/>
        <w:spacing w:line="276" w:lineRule="auto"/>
        <w:rPr>
          <w:rFonts w:cs="Arial"/>
        </w:rPr>
      </w:pPr>
      <w:r w:rsidRPr="00B13FC8">
        <w:rPr>
          <w:rFonts w:cs="Arial"/>
        </w:rPr>
        <w:t>9.1.3.Analiz ve Değerlendirme</w:t>
      </w:r>
    </w:p>
    <w:p w14:paraId="1383DCA3" w14:textId="228EB0D0" w:rsidR="003E74D9" w:rsidRPr="002B213C" w:rsidRDefault="00CB45DC" w:rsidP="00B13FC8">
      <w:pPr>
        <w:spacing w:after="0"/>
        <w:jc w:val="both"/>
        <w:rPr>
          <w:rFonts w:cs="Arial"/>
          <w:sz w:val="22"/>
          <w:szCs w:val="20"/>
        </w:rPr>
      </w:pPr>
      <w:r w:rsidRPr="002B213C">
        <w:rPr>
          <w:rFonts w:cs="Arial"/>
          <w:color w:val="000000" w:themeColor="text1"/>
          <w:sz w:val="22"/>
          <w:szCs w:val="20"/>
        </w:rPr>
        <w:t>Hasan Kalyoncu Üniversitesinde</w:t>
      </w:r>
      <w:r w:rsidR="003E74D9" w:rsidRPr="002B213C">
        <w:rPr>
          <w:rFonts w:cs="Arial"/>
          <w:sz w:val="22"/>
          <w:szCs w:val="20"/>
        </w:rPr>
        <w:t xml:space="preserve">, kalite yönetim sisteminin uygunluğunu ve etkinliğini göstermek ve kalite yönetim sisteminin sürekli iyileştirilmesinin nerede yapılabileceğini değerlendirmek için uygun veriyi belirler, toplar ve analiz eder. </w:t>
      </w:r>
    </w:p>
    <w:p w14:paraId="44B4177B" w14:textId="77777777" w:rsidR="003E74D9" w:rsidRPr="002B213C" w:rsidRDefault="003E74D9" w:rsidP="00B13FC8">
      <w:pPr>
        <w:spacing w:after="0"/>
        <w:jc w:val="both"/>
        <w:rPr>
          <w:rFonts w:cs="Arial"/>
          <w:sz w:val="22"/>
          <w:szCs w:val="20"/>
        </w:rPr>
      </w:pPr>
    </w:p>
    <w:p w14:paraId="4BA1DEF7" w14:textId="681EE495" w:rsidR="00CB45DC" w:rsidRDefault="003E74D9" w:rsidP="002964A0">
      <w:pPr>
        <w:spacing w:after="0"/>
        <w:jc w:val="both"/>
        <w:rPr>
          <w:rFonts w:cs="Arial"/>
          <w:sz w:val="22"/>
          <w:szCs w:val="20"/>
        </w:rPr>
      </w:pPr>
      <w:r w:rsidRPr="002B213C">
        <w:rPr>
          <w:rFonts w:cs="Arial"/>
          <w:sz w:val="22"/>
          <w:szCs w:val="20"/>
        </w:rPr>
        <w:t xml:space="preserve">KYS kapsamında tanımlanmış olan formlar kullanılarak oluşturulan kayıtlar, veri kaynaklarını oluşturur. Mevzuatın zorunlu kıldığı veya </w:t>
      </w:r>
      <w:r w:rsidR="00CB45DC" w:rsidRPr="002B213C">
        <w:rPr>
          <w:rFonts w:cs="Arial"/>
          <w:color w:val="000000" w:themeColor="text1"/>
          <w:sz w:val="22"/>
          <w:szCs w:val="20"/>
        </w:rPr>
        <w:t>Hasan Kalyoncu Üniversitesinde</w:t>
      </w:r>
      <w:r w:rsidRPr="002B213C">
        <w:rPr>
          <w:rFonts w:cs="Arial"/>
          <w:sz w:val="22"/>
          <w:szCs w:val="20"/>
        </w:rPr>
        <w:t xml:space="preserve"> KYS için gerek görülen raporlamalar, bunların hazırlanma ve yayınlanmasına ilişkin metotlar, ilgili KYS dokümantasyonunda ve iş akış süreçlerinde belirtilmiştir</w:t>
      </w:r>
      <w:r w:rsidR="00DF6597">
        <w:rPr>
          <w:rFonts w:cs="Arial"/>
          <w:sz w:val="22"/>
          <w:szCs w:val="20"/>
        </w:rPr>
        <w:t>.</w:t>
      </w:r>
    </w:p>
    <w:p w14:paraId="7C767978" w14:textId="77777777" w:rsidR="00DF6597" w:rsidRPr="002B213C" w:rsidRDefault="00DF6597" w:rsidP="002964A0">
      <w:pPr>
        <w:spacing w:after="0"/>
        <w:jc w:val="both"/>
        <w:rPr>
          <w:rFonts w:cs="Arial"/>
          <w:sz w:val="22"/>
          <w:szCs w:val="20"/>
        </w:rPr>
      </w:pPr>
    </w:p>
    <w:p w14:paraId="746BE041" w14:textId="77777777" w:rsidR="00534B34" w:rsidRPr="00B13FC8" w:rsidRDefault="00534B34" w:rsidP="00B13FC8">
      <w:pPr>
        <w:pStyle w:val="Balk2"/>
        <w:spacing w:line="276" w:lineRule="auto"/>
        <w:rPr>
          <w:rFonts w:cs="Arial"/>
        </w:rPr>
      </w:pPr>
      <w:r w:rsidRPr="00B13FC8">
        <w:rPr>
          <w:rFonts w:cs="Arial"/>
        </w:rPr>
        <w:t>9.2.İç Tetkik</w:t>
      </w:r>
    </w:p>
    <w:p w14:paraId="69870756" w14:textId="64615428" w:rsidR="00DF43D4" w:rsidRPr="002B213C" w:rsidRDefault="00CB45DC" w:rsidP="00B13FC8">
      <w:pPr>
        <w:spacing w:after="0"/>
        <w:jc w:val="both"/>
        <w:rPr>
          <w:rFonts w:cs="Arial"/>
          <w:sz w:val="22"/>
          <w:szCs w:val="20"/>
        </w:rPr>
      </w:pPr>
      <w:r w:rsidRPr="002B213C">
        <w:rPr>
          <w:rFonts w:cs="Arial"/>
          <w:color w:val="000000" w:themeColor="text1"/>
          <w:sz w:val="22"/>
          <w:szCs w:val="20"/>
        </w:rPr>
        <w:t>Hasan Kalyoncu Üniversitesi</w:t>
      </w:r>
      <w:r w:rsidR="00534B34" w:rsidRPr="002B213C">
        <w:rPr>
          <w:rFonts w:cs="Arial"/>
          <w:sz w:val="22"/>
          <w:szCs w:val="20"/>
        </w:rPr>
        <w:t>, kalite yönetim sisteminin,</w:t>
      </w:r>
    </w:p>
    <w:p w14:paraId="7C315378" w14:textId="77777777" w:rsidR="00534B34" w:rsidRPr="002B213C" w:rsidRDefault="00534B34" w:rsidP="00B13FC8">
      <w:pPr>
        <w:spacing w:after="0"/>
        <w:jc w:val="both"/>
        <w:rPr>
          <w:rFonts w:cs="Arial"/>
          <w:sz w:val="22"/>
          <w:szCs w:val="20"/>
        </w:rPr>
      </w:pPr>
      <w:r w:rsidRPr="002B213C">
        <w:rPr>
          <w:rFonts w:cs="Arial"/>
          <w:sz w:val="22"/>
          <w:szCs w:val="20"/>
        </w:rPr>
        <w:t xml:space="preserve">  </w:t>
      </w:r>
    </w:p>
    <w:p w14:paraId="0B5C0BA6" w14:textId="5862181D" w:rsidR="00534B34" w:rsidRPr="00DF6597" w:rsidRDefault="00534B34" w:rsidP="00DF6597">
      <w:pPr>
        <w:pStyle w:val="ListeParagraf"/>
        <w:numPr>
          <w:ilvl w:val="0"/>
          <w:numId w:val="23"/>
        </w:numPr>
        <w:tabs>
          <w:tab w:val="num" w:pos="360"/>
        </w:tabs>
        <w:jc w:val="both"/>
        <w:rPr>
          <w:rFonts w:cs="Arial"/>
          <w:sz w:val="22"/>
          <w:szCs w:val="20"/>
        </w:rPr>
      </w:pPr>
      <w:r w:rsidRPr="00DF6597">
        <w:rPr>
          <w:rFonts w:cs="Arial"/>
          <w:sz w:val="22"/>
          <w:szCs w:val="20"/>
        </w:rPr>
        <w:t xml:space="preserve">İlgili standart, mevzuat ve oluşturulan kalite yönetim sistemi şartlarına uyup </w:t>
      </w:r>
      <w:r w:rsidR="00DF43D4" w:rsidRPr="00DF6597">
        <w:rPr>
          <w:rFonts w:cs="Arial"/>
          <w:sz w:val="22"/>
          <w:szCs w:val="20"/>
        </w:rPr>
        <w:t>uymadığını</w:t>
      </w:r>
      <w:r w:rsidRPr="00DF6597">
        <w:rPr>
          <w:rFonts w:cs="Arial"/>
          <w:sz w:val="22"/>
          <w:szCs w:val="20"/>
        </w:rPr>
        <w:t xml:space="preserve"> ve </w:t>
      </w:r>
    </w:p>
    <w:p w14:paraId="4643F311" w14:textId="77777777" w:rsidR="00DF6597" w:rsidRPr="00DF6597" w:rsidRDefault="00534B34" w:rsidP="00DF6597">
      <w:pPr>
        <w:pStyle w:val="ListeParagraf"/>
        <w:numPr>
          <w:ilvl w:val="0"/>
          <w:numId w:val="23"/>
        </w:numPr>
        <w:tabs>
          <w:tab w:val="num" w:pos="360"/>
        </w:tabs>
        <w:jc w:val="both"/>
        <w:rPr>
          <w:rFonts w:cs="Arial"/>
          <w:sz w:val="22"/>
          <w:szCs w:val="20"/>
        </w:rPr>
      </w:pPr>
      <w:r w:rsidRPr="00DF6597">
        <w:rPr>
          <w:rFonts w:cs="Arial"/>
          <w:sz w:val="22"/>
          <w:szCs w:val="20"/>
        </w:rPr>
        <w:t>Etkin uygulanıp uygulanmadığını ve devamlılığın sağlanıp sağlanmadığını belirlemek üzere planlı aralıklarla iç denetimler yapmaktadır.</w:t>
      </w:r>
    </w:p>
    <w:p w14:paraId="653785E4" w14:textId="37D0A78C" w:rsidR="00534B34" w:rsidRPr="002B213C" w:rsidRDefault="00534B34" w:rsidP="00DF6597">
      <w:pPr>
        <w:tabs>
          <w:tab w:val="num" w:pos="360"/>
        </w:tabs>
        <w:spacing w:after="0"/>
        <w:jc w:val="both"/>
        <w:rPr>
          <w:rFonts w:cs="Arial"/>
          <w:sz w:val="22"/>
          <w:szCs w:val="20"/>
        </w:rPr>
      </w:pPr>
      <w:r w:rsidRPr="002B213C">
        <w:rPr>
          <w:rFonts w:cs="Arial"/>
          <w:sz w:val="22"/>
          <w:szCs w:val="20"/>
        </w:rPr>
        <w:t xml:space="preserve">  </w:t>
      </w:r>
    </w:p>
    <w:p w14:paraId="1E186A93" w14:textId="77777777" w:rsidR="00534B34" w:rsidRPr="002B213C" w:rsidRDefault="00534B34" w:rsidP="00B13FC8">
      <w:pPr>
        <w:spacing w:after="0"/>
        <w:jc w:val="both"/>
        <w:rPr>
          <w:rFonts w:cs="Arial"/>
          <w:sz w:val="22"/>
          <w:szCs w:val="20"/>
        </w:rPr>
      </w:pPr>
      <w:r w:rsidRPr="002B213C">
        <w:rPr>
          <w:rFonts w:cs="Arial"/>
          <w:sz w:val="22"/>
          <w:szCs w:val="20"/>
        </w:rPr>
        <w:t>Denetim programı, planlanması ve yürütülmesi, sonuçların raporlanması ve kayıtların muhafaza edilmesi ilgili KYS dokümantasyonunda tanımlanmıştır.</w:t>
      </w:r>
    </w:p>
    <w:p w14:paraId="29BD4EB6" w14:textId="77777777" w:rsidR="00534B34" w:rsidRPr="00B13FC8" w:rsidRDefault="00534B34" w:rsidP="00B13FC8">
      <w:pPr>
        <w:spacing w:after="0"/>
        <w:ind w:firstLine="360"/>
        <w:jc w:val="both"/>
        <w:rPr>
          <w:rFonts w:cs="Arial"/>
          <w:szCs w:val="20"/>
        </w:rPr>
      </w:pPr>
    </w:p>
    <w:p w14:paraId="5E8176A1" w14:textId="77777777" w:rsidR="002A24F4" w:rsidRPr="00B13FC8" w:rsidRDefault="002A24F4"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27B0E883" w14:textId="546A0885" w:rsidR="00534B34" w:rsidRPr="00B00BA4" w:rsidRDefault="00CB45DC" w:rsidP="00B13FC8">
      <w:pPr>
        <w:spacing w:after="0"/>
        <w:jc w:val="both"/>
        <w:rPr>
          <w:rFonts w:cs="Arial"/>
          <w:iCs/>
          <w:sz w:val="20"/>
          <w:szCs w:val="20"/>
        </w:rPr>
      </w:pPr>
      <w:proofErr w:type="gramStart"/>
      <w:r w:rsidRPr="00B00BA4">
        <w:rPr>
          <w:rFonts w:cs="Arial"/>
          <w:iCs/>
          <w:sz w:val="20"/>
          <w:szCs w:val="20"/>
        </w:rPr>
        <w:t>KYS.PR</w:t>
      </w:r>
      <w:proofErr w:type="gramEnd"/>
      <w:r w:rsidRPr="00B00BA4">
        <w:rPr>
          <w:rFonts w:cs="Arial"/>
          <w:iCs/>
          <w:sz w:val="20"/>
          <w:szCs w:val="20"/>
        </w:rPr>
        <w:t>.02</w:t>
      </w:r>
      <w:r w:rsidR="00534B34" w:rsidRPr="00B00BA4">
        <w:rPr>
          <w:rFonts w:cs="Arial"/>
          <w:iCs/>
          <w:sz w:val="20"/>
          <w:szCs w:val="20"/>
        </w:rPr>
        <w:t xml:space="preserve"> İç </w:t>
      </w:r>
      <w:r w:rsidRPr="00B00BA4">
        <w:rPr>
          <w:rFonts w:cs="Arial"/>
          <w:iCs/>
          <w:sz w:val="20"/>
          <w:szCs w:val="20"/>
        </w:rPr>
        <w:t>Tetkik</w:t>
      </w:r>
      <w:r w:rsidR="00534B34" w:rsidRPr="00B00BA4">
        <w:rPr>
          <w:rFonts w:cs="Arial"/>
          <w:iCs/>
          <w:sz w:val="20"/>
          <w:szCs w:val="20"/>
        </w:rPr>
        <w:t xml:space="preserve"> Prosedürü</w:t>
      </w:r>
    </w:p>
    <w:p w14:paraId="48D4C441" w14:textId="77777777" w:rsidR="00053F87" w:rsidRPr="00B13FC8" w:rsidRDefault="00053F87" w:rsidP="00B13FC8">
      <w:pPr>
        <w:spacing w:after="0"/>
        <w:jc w:val="both"/>
        <w:rPr>
          <w:rFonts w:cs="Arial"/>
          <w:b/>
          <w:i/>
          <w:iCs/>
          <w:szCs w:val="20"/>
        </w:rPr>
      </w:pPr>
    </w:p>
    <w:p w14:paraId="2579C336" w14:textId="77777777" w:rsidR="00C05D5B" w:rsidRPr="00B13FC8" w:rsidRDefault="00C05D5B" w:rsidP="00B13FC8">
      <w:pPr>
        <w:pStyle w:val="Balk2"/>
        <w:spacing w:line="276" w:lineRule="auto"/>
        <w:rPr>
          <w:rFonts w:cs="Arial"/>
        </w:rPr>
      </w:pPr>
      <w:r w:rsidRPr="00B13FC8">
        <w:rPr>
          <w:rFonts w:cs="Arial"/>
        </w:rPr>
        <w:t>9.3.Yönetimin Gözden Geçirmesi</w:t>
      </w:r>
    </w:p>
    <w:p w14:paraId="4B42C10A" w14:textId="77777777" w:rsidR="00C05D5B" w:rsidRPr="00B13FC8" w:rsidRDefault="00C05D5B" w:rsidP="00B13FC8">
      <w:pPr>
        <w:rPr>
          <w:rFonts w:cs="Arial"/>
          <w:b/>
        </w:rPr>
      </w:pPr>
      <w:r w:rsidRPr="00B13FC8">
        <w:rPr>
          <w:rFonts w:cs="Arial"/>
          <w:b/>
        </w:rPr>
        <w:t>9.3.1.Genel</w:t>
      </w:r>
    </w:p>
    <w:p w14:paraId="5AF46EFA" w14:textId="6419B26D" w:rsidR="00C05D5B" w:rsidRPr="002B213C" w:rsidRDefault="00CB45DC" w:rsidP="00B13FC8">
      <w:pPr>
        <w:spacing w:after="0"/>
        <w:jc w:val="both"/>
        <w:rPr>
          <w:rFonts w:cs="Arial"/>
          <w:sz w:val="22"/>
          <w:szCs w:val="20"/>
        </w:rPr>
      </w:pPr>
      <w:r w:rsidRPr="002B213C">
        <w:rPr>
          <w:rFonts w:cs="Arial"/>
          <w:color w:val="000000" w:themeColor="text1"/>
          <w:sz w:val="22"/>
          <w:szCs w:val="20"/>
        </w:rPr>
        <w:t>Hasan Kalyoncu Üniversitesi</w:t>
      </w:r>
      <w:r w:rsidR="00DF43D4" w:rsidRPr="002B213C">
        <w:rPr>
          <w:rFonts w:cs="Arial"/>
          <w:sz w:val="22"/>
          <w:szCs w:val="20"/>
        </w:rPr>
        <w:t>’</w:t>
      </w:r>
      <w:r w:rsidRPr="002B213C">
        <w:rPr>
          <w:rFonts w:cs="Arial"/>
          <w:sz w:val="22"/>
          <w:szCs w:val="20"/>
        </w:rPr>
        <w:t>n</w:t>
      </w:r>
      <w:r w:rsidR="00C05D5B" w:rsidRPr="002B213C">
        <w:rPr>
          <w:rFonts w:cs="Arial"/>
          <w:sz w:val="22"/>
          <w:szCs w:val="20"/>
        </w:rPr>
        <w:t xml:space="preserve">de, kalite yönetim sisteminin uygunluğunun, yeterliliğinin ve etkinliğinin sürekliliğini sağlamak amacıyla yılda en az bir kez olmak üzere birimler tarafından </w:t>
      </w:r>
      <w:r w:rsidR="0030323E" w:rsidRPr="002B213C">
        <w:rPr>
          <w:rFonts w:cs="Arial"/>
          <w:sz w:val="22"/>
          <w:szCs w:val="20"/>
        </w:rPr>
        <w:t xml:space="preserve">YGG toplantısı yapılır ve birimlere ait </w:t>
      </w:r>
      <w:r w:rsidR="00C05D5B" w:rsidRPr="002B213C">
        <w:rPr>
          <w:rFonts w:cs="Arial"/>
          <w:sz w:val="22"/>
          <w:szCs w:val="20"/>
        </w:rPr>
        <w:t>YGG toplantı</w:t>
      </w:r>
      <w:r w:rsidR="0030323E" w:rsidRPr="002B213C">
        <w:rPr>
          <w:rFonts w:cs="Arial"/>
          <w:sz w:val="22"/>
          <w:szCs w:val="20"/>
        </w:rPr>
        <w:t>sı</w:t>
      </w:r>
      <w:r w:rsidR="00C05D5B" w:rsidRPr="002B213C">
        <w:rPr>
          <w:rFonts w:cs="Arial"/>
          <w:sz w:val="22"/>
          <w:szCs w:val="20"/>
        </w:rPr>
        <w:t xml:space="preserve"> raporları üst yönetim YGG </w:t>
      </w:r>
      <w:r w:rsidR="0030323E" w:rsidRPr="002B213C">
        <w:rPr>
          <w:rFonts w:cs="Arial"/>
          <w:sz w:val="22"/>
          <w:szCs w:val="20"/>
        </w:rPr>
        <w:t>toplantısına</w:t>
      </w:r>
      <w:r w:rsidR="00C05D5B" w:rsidRPr="002B213C">
        <w:rPr>
          <w:rFonts w:cs="Arial"/>
          <w:sz w:val="22"/>
          <w:szCs w:val="20"/>
        </w:rPr>
        <w:t xml:space="preserve"> girdi </w:t>
      </w:r>
      <w:r w:rsidR="0030323E" w:rsidRPr="002B213C">
        <w:rPr>
          <w:rFonts w:cs="Arial"/>
          <w:sz w:val="22"/>
          <w:szCs w:val="20"/>
        </w:rPr>
        <w:t>teşkil</w:t>
      </w:r>
      <w:r w:rsidR="00C05D5B" w:rsidRPr="002B213C">
        <w:rPr>
          <w:rFonts w:cs="Arial"/>
          <w:sz w:val="22"/>
          <w:szCs w:val="20"/>
        </w:rPr>
        <w:t xml:space="preserve"> eder.</w:t>
      </w:r>
      <w:r w:rsidR="0030323E" w:rsidRPr="002B213C">
        <w:rPr>
          <w:rFonts w:cs="Arial"/>
          <w:sz w:val="22"/>
          <w:szCs w:val="20"/>
        </w:rPr>
        <w:t xml:space="preserve"> </w:t>
      </w:r>
    </w:p>
    <w:p w14:paraId="6E525E8F" w14:textId="77777777" w:rsidR="00C05D5B" w:rsidRDefault="00C05D5B" w:rsidP="00B13FC8">
      <w:pPr>
        <w:spacing w:after="0"/>
        <w:jc w:val="both"/>
        <w:rPr>
          <w:rFonts w:cs="Arial"/>
          <w:szCs w:val="20"/>
        </w:rPr>
      </w:pPr>
    </w:p>
    <w:p w14:paraId="01DD70CE" w14:textId="77777777" w:rsidR="00550E08" w:rsidRDefault="00550E08" w:rsidP="00B13FC8">
      <w:pPr>
        <w:spacing w:after="0"/>
        <w:jc w:val="both"/>
        <w:rPr>
          <w:rFonts w:cs="Arial"/>
          <w:szCs w:val="20"/>
        </w:rPr>
      </w:pPr>
    </w:p>
    <w:p w14:paraId="273D41DD" w14:textId="77777777" w:rsidR="00550E08" w:rsidRDefault="00550E08" w:rsidP="00B13FC8">
      <w:pPr>
        <w:spacing w:after="0"/>
        <w:jc w:val="both"/>
        <w:rPr>
          <w:rFonts w:cs="Arial"/>
          <w:szCs w:val="20"/>
        </w:rPr>
      </w:pPr>
    </w:p>
    <w:p w14:paraId="74148983" w14:textId="77777777" w:rsidR="00550E08" w:rsidRDefault="00550E08" w:rsidP="00B13FC8">
      <w:pPr>
        <w:spacing w:after="0"/>
        <w:jc w:val="both"/>
        <w:rPr>
          <w:rFonts w:cs="Arial"/>
          <w:szCs w:val="20"/>
        </w:rPr>
      </w:pPr>
    </w:p>
    <w:p w14:paraId="52EC4958" w14:textId="77777777" w:rsidR="00550E08" w:rsidRDefault="00550E08" w:rsidP="00B13FC8">
      <w:pPr>
        <w:spacing w:after="0"/>
        <w:jc w:val="both"/>
        <w:rPr>
          <w:rFonts w:cs="Arial"/>
          <w:szCs w:val="20"/>
        </w:rPr>
      </w:pPr>
    </w:p>
    <w:p w14:paraId="4DC69E64" w14:textId="77777777" w:rsidR="00550E08" w:rsidRDefault="00550E08" w:rsidP="00B13FC8">
      <w:pPr>
        <w:spacing w:after="0"/>
        <w:jc w:val="both"/>
        <w:rPr>
          <w:rFonts w:cs="Arial"/>
          <w:szCs w:val="20"/>
        </w:rPr>
      </w:pPr>
    </w:p>
    <w:p w14:paraId="57B751F8" w14:textId="77777777" w:rsidR="00550E08" w:rsidRPr="00B13FC8" w:rsidRDefault="00550E08" w:rsidP="00B13FC8">
      <w:pPr>
        <w:spacing w:after="0"/>
        <w:jc w:val="both"/>
        <w:rPr>
          <w:rFonts w:cs="Arial"/>
          <w:szCs w:val="20"/>
        </w:rPr>
      </w:pPr>
    </w:p>
    <w:p w14:paraId="690289CF" w14:textId="77777777" w:rsidR="00C05D5B" w:rsidRPr="00B13FC8" w:rsidRDefault="00C05D5B" w:rsidP="00B13FC8">
      <w:pPr>
        <w:rPr>
          <w:rFonts w:cs="Arial"/>
          <w:b/>
        </w:rPr>
      </w:pPr>
      <w:r w:rsidRPr="00B13FC8">
        <w:rPr>
          <w:rFonts w:cs="Arial"/>
          <w:b/>
        </w:rPr>
        <w:t>9.3.2.Yönetimin Gözden Geçirme Girdileri</w:t>
      </w:r>
    </w:p>
    <w:p w14:paraId="216DBFC4" w14:textId="066BA254" w:rsidR="00C05D5B" w:rsidRPr="002B213C" w:rsidRDefault="00CB45DC" w:rsidP="00550E08">
      <w:pPr>
        <w:jc w:val="both"/>
        <w:rPr>
          <w:rFonts w:cs="Arial"/>
          <w:sz w:val="22"/>
        </w:rPr>
      </w:pPr>
      <w:r w:rsidRPr="002B213C">
        <w:rPr>
          <w:rFonts w:cs="Arial"/>
          <w:color w:val="000000" w:themeColor="text1"/>
          <w:sz w:val="22"/>
          <w:szCs w:val="20"/>
        </w:rPr>
        <w:t>Hasan Kalyoncu Üniversitesi</w:t>
      </w:r>
      <w:r w:rsidR="00C05D5B" w:rsidRPr="002B213C">
        <w:rPr>
          <w:rFonts w:cs="Arial"/>
          <w:sz w:val="22"/>
        </w:rPr>
        <w:t>’</w:t>
      </w:r>
      <w:r w:rsidRPr="002B213C">
        <w:rPr>
          <w:rFonts w:cs="Arial"/>
          <w:sz w:val="22"/>
        </w:rPr>
        <w:t>n</w:t>
      </w:r>
      <w:r w:rsidR="00C05D5B" w:rsidRPr="002B213C">
        <w:rPr>
          <w:rFonts w:cs="Arial"/>
          <w:sz w:val="22"/>
        </w:rPr>
        <w:t>de senede bir kez yapılan YGG toplantılarının girdileri aşağıda tanımlanmıştır.</w:t>
      </w:r>
    </w:p>
    <w:p w14:paraId="0A627575" w14:textId="77777777" w:rsidR="00C05D5B" w:rsidRPr="002B213C" w:rsidRDefault="00C05D5B" w:rsidP="00B13FC8">
      <w:pPr>
        <w:spacing w:after="0"/>
        <w:rPr>
          <w:rFonts w:cs="Arial"/>
          <w:sz w:val="22"/>
        </w:rPr>
      </w:pPr>
      <w:r w:rsidRPr="002B213C">
        <w:rPr>
          <w:rFonts w:cs="Arial"/>
          <w:sz w:val="22"/>
        </w:rPr>
        <w:t>-Müşteri memnuniyeti ve ilgili taraflardan gelen geri bildirimler</w:t>
      </w:r>
    </w:p>
    <w:p w14:paraId="7E40C644" w14:textId="77777777" w:rsidR="00C05D5B" w:rsidRPr="002B213C" w:rsidRDefault="00C05D5B" w:rsidP="00B13FC8">
      <w:pPr>
        <w:spacing w:after="0"/>
        <w:rPr>
          <w:rFonts w:cs="Arial"/>
          <w:sz w:val="22"/>
        </w:rPr>
      </w:pPr>
      <w:r w:rsidRPr="002B213C">
        <w:rPr>
          <w:rFonts w:cs="Arial"/>
          <w:sz w:val="22"/>
        </w:rPr>
        <w:t>-Kalite hedefleri</w:t>
      </w:r>
    </w:p>
    <w:p w14:paraId="16032AD2" w14:textId="77777777" w:rsidR="00C05D5B" w:rsidRPr="002B213C" w:rsidRDefault="00C05D5B" w:rsidP="00B13FC8">
      <w:pPr>
        <w:spacing w:after="0"/>
        <w:rPr>
          <w:rFonts w:cs="Arial"/>
          <w:sz w:val="22"/>
        </w:rPr>
      </w:pPr>
      <w:r w:rsidRPr="002B213C">
        <w:rPr>
          <w:rFonts w:cs="Arial"/>
          <w:sz w:val="22"/>
        </w:rPr>
        <w:t>-Proses performansları</w:t>
      </w:r>
    </w:p>
    <w:p w14:paraId="128E878B" w14:textId="77777777" w:rsidR="00C05D5B" w:rsidRPr="002B213C" w:rsidRDefault="00C05D5B" w:rsidP="00B13FC8">
      <w:pPr>
        <w:spacing w:after="0"/>
        <w:rPr>
          <w:rFonts w:cs="Arial"/>
          <w:sz w:val="22"/>
        </w:rPr>
      </w:pPr>
      <w:r w:rsidRPr="002B213C">
        <w:rPr>
          <w:rFonts w:cs="Arial"/>
          <w:sz w:val="22"/>
        </w:rPr>
        <w:t>-Ürün ve hizmet performansları</w:t>
      </w:r>
    </w:p>
    <w:p w14:paraId="00F29D64" w14:textId="77777777" w:rsidR="00C05D5B" w:rsidRPr="002B213C" w:rsidRDefault="00C05D5B" w:rsidP="00B13FC8">
      <w:pPr>
        <w:spacing w:after="0"/>
        <w:rPr>
          <w:rFonts w:cs="Arial"/>
          <w:sz w:val="22"/>
        </w:rPr>
      </w:pPr>
      <w:r w:rsidRPr="002B213C">
        <w:rPr>
          <w:rFonts w:cs="Arial"/>
          <w:sz w:val="22"/>
        </w:rPr>
        <w:t>-Uygunsuzluklar ve düzeltici faaliyetler</w:t>
      </w:r>
    </w:p>
    <w:p w14:paraId="768CBA26" w14:textId="77777777" w:rsidR="00C05D5B" w:rsidRPr="002B213C" w:rsidRDefault="00C05D5B" w:rsidP="00B13FC8">
      <w:pPr>
        <w:spacing w:after="0"/>
        <w:rPr>
          <w:rFonts w:cs="Arial"/>
          <w:sz w:val="22"/>
        </w:rPr>
      </w:pPr>
      <w:r w:rsidRPr="002B213C">
        <w:rPr>
          <w:rFonts w:cs="Arial"/>
          <w:sz w:val="22"/>
        </w:rPr>
        <w:t>-İzleme ve ölçme sonuçları</w:t>
      </w:r>
    </w:p>
    <w:p w14:paraId="0FCE462F" w14:textId="67C3018D" w:rsidR="00C05D5B" w:rsidRPr="002B213C" w:rsidRDefault="00C05D5B" w:rsidP="00B13FC8">
      <w:pPr>
        <w:spacing w:after="0"/>
        <w:rPr>
          <w:rFonts w:cs="Arial"/>
          <w:sz w:val="22"/>
        </w:rPr>
      </w:pPr>
      <w:r w:rsidRPr="002B213C">
        <w:rPr>
          <w:rFonts w:cs="Arial"/>
          <w:sz w:val="22"/>
        </w:rPr>
        <w:t>-</w:t>
      </w:r>
      <w:r w:rsidR="00CB45DC" w:rsidRPr="002B213C">
        <w:rPr>
          <w:rFonts w:cs="Arial"/>
          <w:sz w:val="22"/>
        </w:rPr>
        <w:t>İç ve Dış Tetkik</w:t>
      </w:r>
      <w:r w:rsidRPr="002B213C">
        <w:rPr>
          <w:rFonts w:cs="Arial"/>
          <w:sz w:val="22"/>
        </w:rPr>
        <w:t xml:space="preserve"> sonuçları</w:t>
      </w:r>
    </w:p>
    <w:p w14:paraId="77673A2F" w14:textId="77777777" w:rsidR="00C05D5B" w:rsidRPr="002B213C" w:rsidRDefault="00C05D5B" w:rsidP="00B13FC8">
      <w:pPr>
        <w:spacing w:after="0"/>
        <w:rPr>
          <w:rFonts w:cs="Arial"/>
          <w:sz w:val="22"/>
        </w:rPr>
      </w:pPr>
      <w:r w:rsidRPr="002B213C">
        <w:rPr>
          <w:rFonts w:cs="Arial"/>
          <w:sz w:val="22"/>
        </w:rPr>
        <w:t>-Dış tedarikçilerin performansı</w:t>
      </w:r>
    </w:p>
    <w:p w14:paraId="4E30175B" w14:textId="77777777" w:rsidR="00C05D5B" w:rsidRPr="002B213C" w:rsidRDefault="00C05D5B" w:rsidP="00B13FC8">
      <w:pPr>
        <w:spacing w:after="0"/>
        <w:rPr>
          <w:rFonts w:cs="Arial"/>
          <w:sz w:val="22"/>
        </w:rPr>
      </w:pPr>
      <w:r w:rsidRPr="002B213C">
        <w:rPr>
          <w:rFonts w:cs="Arial"/>
          <w:sz w:val="22"/>
        </w:rPr>
        <w:t>-Kaynak ihtiyaçları</w:t>
      </w:r>
    </w:p>
    <w:p w14:paraId="25FCE8AF" w14:textId="77777777" w:rsidR="00C05D5B" w:rsidRPr="002B213C" w:rsidRDefault="00C05D5B" w:rsidP="00B13FC8">
      <w:pPr>
        <w:spacing w:after="0"/>
        <w:rPr>
          <w:rFonts w:cs="Arial"/>
          <w:sz w:val="22"/>
        </w:rPr>
      </w:pPr>
      <w:r w:rsidRPr="002B213C">
        <w:rPr>
          <w:rFonts w:cs="Arial"/>
          <w:sz w:val="22"/>
        </w:rPr>
        <w:t>-Risk ve fırsatlar</w:t>
      </w:r>
    </w:p>
    <w:p w14:paraId="72774741" w14:textId="77777777" w:rsidR="00C05D5B" w:rsidRPr="002B213C" w:rsidRDefault="00C05D5B" w:rsidP="00B13FC8">
      <w:pPr>
        <w:spacing w:after="0"/>
        <w:rPr>
          <w:rFonts w:cs="Arial"/>
          <w:sz w:val="22"/>
        </w:rPr>
      </w:pPr>
      <w:r w:rsidRPr="002B213C">
        <w:rPr>
          <w:rFonts w:cs="Arial"/>
          <w:sz w:val="22"/>
        </w:rPr>
        <w:t>-</w:t>
      </w:r>
      <w:proofErr w:type="spellStart"/>
      <w:r w:rsidR="00F41A7E" w:rsidRPr="002B213C">
        <w:rPr>
          <w:rFonts w:cs="Arial"/>
          <w:sz w:val="22"/>
        </w:rPr>
        <w:t>KYS’yi</w:t>
      </w:r>
      <w:proofErr w:type="spellEnd"/>
      <w:r w:rsidR="00F41A7E" w:rsidRPr="002B213C">
        <w:rPr>
          <w:rFonts w:cs="Arial"/>
          <w:sz w:val="22"/>
        </w:rPr>
        <w:t xml:space="preserve"> etkileyecek d</w:t>
      </w:r>
      <w:r w:rsidRPr="002B213C">
        <w:rPr>
          <w:rFonts w:cs="Arial"/>
          <w:sz w:val="22"/>
        </w:rPr>
        <w:t>eğişiklikler</w:t>
      </w:r>
    </w:p>
    <w:p w14:paraId="64F585F7" w14:textId="11AB2C17" w:rsidR="00C05D5B" w:rsidRPr="002B213C" w:rsidRDefault="00C05D5B" w:rsidP="00B13FC8">
      <w:pPr>
        <w:spacing w:after="0"/>
        <w:rPr>
          <w:rFonts w:cs="Arial"/>
          <w:sz w:val="22"/>
        </w:rPr>
      </w:pPr>
      <w:r w:rsidRPr="002B213C">
        <w:rPr>
          <w:rFonts w:cs="Arial"/>
          <w:sz w:val="22"/>
        </w:rPr>
        <w:t xml:space="preserve">-İç ve dış </w:t>
      </w:r>
      <w:r w:rsidR="00CB45DC" w:rsidRPr="002B213C">
        <w:rPr>
          <w:rFonts w:cs="Arial"/>
          <w:sz w:val="22"/>
        </w:rPr>
        <w:t>hususlardaki</w:t>
      </w:r>
      <w:r w:rsidRPr="002B213C">
        <w:rPr>
          <w:rFonts w:cs="Arial"/>
          <w:sz w:val="22"/>
        </w:rPr>
        <w:t xml:space="preserve"> değişiklikler</w:t>
      </w:r>
    </w:p>
    <w:p w14:paraId="3F1F6074" w14:textId="55298A9F" w:rsidR="00CB45DC" w:rsidRPr="002B213C" w:rsidRDefault="00CB45DC" w:rsidP="00B13FC8">
      <w:pPr>
        <w:spacing w:after="0"/>
        <w:rPr>
          <w:rFonts w:cs="Arial"/>
          <w:sz w:val="22"/>
        </w:rPr>
      </w:pPr>
      <w:r w:rsidRPr="002B213C">
        <w:rPr>
          <w:rFonts w:cs="Arial"/>
          <w:sz w:val="22"/>
        </w:rPr>
        <w:t>- Yasal Şartlar ve değişiklik ihtiyaçları</w:t>
      </w:r>
    </w:p>
    <w:p w14:paraId="31C42100" w14:textId="69A98156" w:rsidR="00CB45DC" w:rsidRPr="002B213C" w:rsidRDefault="00CB45DC" w:rsidP="00B13FC8">
      <w:pPr>
        <w:spacing w:after="0"/>
        <w:rPr>
          <w:rFonts w:cs="Arial"/>
          <w:sz w:val="22"/>
        </w:rPr>
      </w:pPr>
      <w:r w:rsidRPr="002B213C">
        <w:rPr>
          <w:rFonts w:cs="Arial"/>
          <w:sz w:val="22"/>
        </w:rPr>
        <w:t>- İlgili taraflar ve beklentilerinin gözden geçirilmesi ve değişiklikler</w:t>
      </w:r>
    </w:p>
    <w:p w14:paraId="3A215096" w14:textId="77777777" w:rsidR="00C05D5B" w:rsidRPr="002B213C" w:rsidRDefault="00C05D5B" w:rsidP="00B13FC8">
      <w:pPr>
        <w:spacing w:after="0"/>
        <w:rPr>
          <w:rFonts w:cs="Arial"/>
          <w:sz w:val="22"/>
        </w:rPr>
      </w:pPr>
      <w:r w:rsidRPr="002B213C">
        <w:rPr>
          <w:rFonts w:cs="Arial"/>
          <w:sz w:val="22"/>
        </w:rPr>
        <w:t>-Önceki YGG toplantısında alınan kararlar</w:t>
      </w:r>
    </w:p>
    <w:p w14:paraId="2B1D6E00" w14:textId="77777777" w:rsidR="00DF43D4" w:rsidRPr="00B13FC8" w:rsidRDefault="00DF43D4" w:rsidP="00B13FC8">
      <w:pPr>
        <w:spacing w:after="0"/>
        <w:rPr>
          <w:rFonts w:cs="Arial"/>
        </w:rPr>
      </w:pPr>
    </w:p>
    <w:p w14:paraId="2311B1DF" w14:textId="77777777" w:rsidR="00C05D5B" w:rsidRPr="00B13FC8" w:rsidRDefault="00C05D5B" w:rsidP="00B13FC8">
      <w:pPr>
        <w:rPr>
          <w:rFonts w:cs="Arial"/>
          <w:b/>
        </w:rPr>
      </w:pPr>
      <w:r w:rsidRPr="00B13FC8">
        <w:rPr>
          <w:rFonts w:cs="Arial"/>
          <w:b/>
        </w:rPr>
        <w:t>9.3.3.Yönetimin Gözden Geçirme Çıktıları</w:t>
      </w:r>
    </w:p>
    <w:p w14:paraId="7BA6036A" w14:textId="2AD40BB9" w:rsidR="00EC6A66" w:rsidRPr="002B213C" w:rsidRDefault="00C05D5B" w:rsidP="00B13FC8">
      <w:pPr>
        <w:spacing w:after="0"/>
        <w:jc w:val="both"/>
        <w:rPr>
          <w:rFonts w:cs="Arial"/>
          <w:sz w:val="22"/>
          <w:szCs w:val="20"/>
        </w:rPr>
      </w:pPr>
      <w:r w:rsidRPr="002B213C">
        <w:rPr>
          <w:rFonts w:cs="Arial"/>
          <w:sz w:val="22"/>
          <w:szCs w:val="20"/>
        </w:rPr>
        <w:t>Gerek birimler gerekse üst yönetim bazında gerçekleştirilen Yönetim Gözden Geçirme faaliyetlerinin düzenlenmesine ilişkin esaslar KYS dokümantasyonunda tanımlanmıştır.</w:t>
      </w:r>
      <w:r w:rsidR="009E3C50" w:rsidRPr="002B213C">
        <w:rPr>
          <w:rFonts w:cs="Arial"/>
          <w:sz w:val="22"/>
          <w:szCs w:val="20"/>
        </w:rPr>
        <w:t xml:space="preserve"> Tüm birimler</w:t>
      </w:r>
      <w:r w:rsidRPr="002B213C">
        <w:rPr>
          <w:rFonts w:cs="Arial"/>
          <w:sz w:val="22"/>
          <w:szCs w:val="20"/>
        </w:rPr>
        <w:t xml:space="preserve"> </w:t>
      </w:r>
      <w:r w:rsidR="009E3C50" w:rsidRPr="002B213C">
        <w:rPr>
          <w:rFonts w:cs="Arial"/>
          <w:sz w:val="22"/>
          <w:szCs w:val="20"/>
        </w:rPr>
        <w:t>YGG</w:t>
      </w:r>
      <w:r w:rsidRPr="002B213C">
        <w:rPr>
          <w:rFonts w:cs="Arial"/>
          <w:sz w:val="22"/>
          <w:szCs w:val="20"/>
        </w:rPr>
        <w:t xml:space="preserve"> toplantı sonuç raporunu hazırlar.</w:t>
      </w:r>
      <w:r w:rsidR="009E3C50" w:rsidRPr="002B213C">
        <w:rPr>
          <w:rFonts w:cs="Arial"/>
          <w:sz w:val="22"/>
          <w:szCs w:val="20"/>
        </w:rPr>
        <w:t xml:space="preserve"> </w:t>
      </w:r>
    </w:p>
    <w:p w14:paraId="23D27D5E" w14:textId="77777777" w:rsidR="00B00BA4" w:rsidRPr="00B13FC8" w:rsidRDefault="00B00BA4" w:rsidP="00B13FC8">
      <w:pPr>
        <w:spacing w:after="0"/>
        <w:jc w:val="both"/>
        <w:rPr>
          <w:rFonts w:cs="Arial"/>
          <w:szCs w:val="20"/>
        </w:rPr>
      </w:pPr>
    </w:p>
    <w:p w14:paraId="2ADDF1C5" w14:textId="77777777" w:rsidR="009E3C50" w:rsidRPr="00B13FC8" w:rsidRDefault="009E3C50"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131E023C" w14:textId="0EDDDEFB" w:rsidR="00512617" w:rsidRPr="00B00BA4" w:rsidRDefault="00DD131F" w:rsidP="00B13FC8">
      <w:pPr>
        <w:spacing w:after="0"/>
        <w:rPr>
          <w:rFonts w:cs="Arial"/>
          <w:sz w:val="20"/>
        </w:rPr>
      </w:pPr>
      <w:proofErr w:type="gramStart"/>
      <w:r w:rsidRPr="00B00BA4">
        <w:rPr>
          <w:rFonts w:cs="Arial"/>
          <w:sz w:val="20"/>
        </w:rPr>
        <w:t>KYS.PR</w:t>
      </w:r>
      <w:proofErr w:type="gramEnd"/>
      <w:r w:rsidRPr="00B00BA4">
        <w:rPr>
          <w:rFonts w:cs="Arial"/>
          <w:sz w:val="20"/>
        </w:rPr>
        <w:t>.03</w:t>
      </w:r>
      <w:r w:rsidR="00C05D5B" w:rsidRPr="00B00BA4">
        <w:rPr>
          <w:rFonts w:cs="Arial"/>
          <w:sz w:val="20"/>
        </w:rPr>
        <w:t xml:space="preserve"> Yönetimin Gözden Geçirmesi Prosedürü</w:t>
      </w:r>
    </w:p>
    <w:p w14:paraId="0148808E" w14:textId="77777777" w:rsidR="00053F87" w:rsidRDefault="00053F87" w:rsidP="00B13FC8">
      <w:pPr>
        <w:spacing w:after="0"/>
        <w:rPr>
          <w:rFonts w:cs="Arial"/>
          <w:b/>
          <w:i/>
        </w:rPr>
      </w:pPr>
    </w:p>
    <w:p w14:paraId="2ED089A9" w14:textId="77777777" w:rsidR="00550E08" w:rsidRDefault="00550E08" w:rsidP="00B13FC8">
      <w:pPr>
        <w:spacing w:after="0"/>
        <w:rPr>
          <w:rFonts w:cs="Arial"/>
          <w:b/>
          <w:i/>
        </w:rPr>
      </w:pPr>
    </w:p>
    <w:p w14:paraId="113DE7D2" w14:textId="77777777" w:rsidR="00550E08" w:rsidRDefault="00550E08" w:rsidP="00B13FC8">
      <w:pPr>
        <w:spacing w:after="0"/>
        <w:rPr>
          <w:rFonts w:cs="Arial"/>
          <w:b/>
          <w:i/>
        </w:rPr>
      </w:pPr>
    </w:p>
    <w:p w14:paraId="0EF32B73" w14:textId="77777777" w:rsidR="00550E08" w:rsidRDefault="00550E08" w:rsidP="00B13FC8">
      <w:pPr>
        <w:spacing w:after="0"/>
        <w:rPr>
          <w:rFonts w:cs="Arial"/>
          <w:b/>
          <w:i/>
        </w:rPr>
      </w:pPr>
    </w:p>
    <w:p w14:paraId="21D68B2F" w14:textId="77777777" w:rsidR="00550E08" w:rsidRDefault="00550E08" w:rsidP="00B13FC8">
      <w:pPr>
        <w:spacing w:after="0"/>
        <w:rPr>
          <w:rFonts w:cs="Arial"/>
          <w:b/>
          <w:i/>
        </w:rPr>
      </w:pPr>
    </w:p>
    <w:p w14:paraId="3EA64A96" w14:textId="77777777" w:rsidR="00550E08" w:rsidRDefault="00550E08" w:rsidP="00B13FC8">
      <w:pPr>
        <w:spacing w:after="0"/>
        <w:rPr>
          <w:rFonts w:cs="Arial"/>
          <w:b/>
          <w:i/>
        </w:rPr>
      </w:pPr>
    </w:p>
    <w:p w14:paraId="0C884565" w14:textId="77777777" w:rsidR="00550E08" w:rsidRDefault="00550E08" w:rsidP="00B13FC8">
      <w:pPr>
        <w:spacing w:after="0"/>
        <w:rPr>
          <w:rFonts w:cs="Arial"/>
          <w:b/>
          <w:i/>
        </w:rPr>
      </w:pPr>
    </w:p>
    <w:p w14:paraId="62DAF28E" w14:textId="77777777" w:rsidR="00550E08" w:rsidRDefault="00550E08" w:rsidP="00B13FC8">
      <w:pPr>
        <w:spacing w:after="0"/>
        <w:rPr>
          <w:rFonts w:cs="Arial"/>
          <w:b/>
          <w:i/>
        </w:rPr>
      </w:pPr>
    </w:p>
    <w:p w14:paraId="04981AA4" w14:textId="77777777" w:rsidR="00550E08" w:rsidRPr="00B13FC8" w:rsidRDefault="00550E08" w:rsidP="00B13FC8">
      <w:pPr>
        <w:spacing w:after="0"/>
        <w:rPr>
          <w:rFonts w:cs="Arial"/>
          <w:b/>
          <w:i/>
        </w:rPr>
      </w:pPr>
    </w:p>
    <w:p w14:paraId="5578895F" w14:textId="77777777" w:rsidR="00512617" w:rsidRPr="00B13FC8" w:rsidRDefault="00512617" w:rsidP="00B13FC8">
      <w:pPr>
        <w:rPr>
          <w:rFonts w:cs="Arial"/>
          <w:b/>
        </w:rPr>
      </w:pPr>
      <w:r w:rsidRPr="00B13FC8">
        <w:rPr>
          <w:rFonts w:cs="Arial"/>
          <w:b/>
        </w:rPr>
        <w:t>10.İyileştirme</w:t>
      </w:r>
    </w:p>
    <w:p w14:paraId="0C3AEDCA" w14:textId="77777777" w:rsidR="00512617" w:rsidRPr="00B13FC8" w:rsidRDefault="00512617" w:rsidP="00B13FC8">
      <w:pPr>
        <w:rPr>
          <w:rFonts w:cs="Arial"/>
          <w:b/>
        </w:rPr>
      </w:pPr>
      <w:r w:rsidRPr="00B13FC8">
        <w:rPr>
          <w:rFonts w:cs="Arial"/>
          <w:b/>
        </w:rPr>
        <w:t>10.1.Genel</w:t>
      </w:r>
    </w:p>
    <w:p w14:paraId="4BC10904" w14:textId="5B561B68" w:rsidR="00512617" w:rsidRPr="002B213C" w:rsidRDefault="00DD131F" w:rsidP="00B13FC8">
      <w:pPr>
        <w:rPr>
          <w:rFonts w:cs="Arial"/>
          <w:sz w:val="22"/>
        </w:rPr>
      </w:pPr>
      <w:r w:rsidRPr="002B213C">
        <w:rPr>
          <w:rFonts w:cs="Arial"/>
          <w:color w:val="000000" w:themeColor="text1"/>
          <w:sz w:val="22"/>
          <w:szCs w:val="20"/>
        </w:rPr>
        <w:t>Hasan Kalyoncu Üniversitesi</w:t>
      </w:r>
      <w:r w:rsidR="00512617" w:rsidRPr="002B213C">
        <w:rPr>
          <w:rFonts w:cs="Arial"/>
          <w:sz w:val="22"/>
        </w:rPr>
        <w:t>’</w:t>
      </w:r>
      <w:r w:rsidRPr="002B213C">
        <w:rPr>
          <w:rFonts w:cs="Arial"/>
          <w:sz w:val="22"/>
        </w:rPr>
        <w:t>n</w:t>
      </w:r>
      <w:r w:rsidR="00512617" w:rsidRPr="002B213C">
        <w:rPr>
          <w:rFonts w:cs="Arial"/>
          <w:sz w:val="22"/>
        </w:rPr>
        <w:t>de iyileştirme</w:t>
      </w:r>
      <w:r w:rsidR="00DF43D4" w:rsidRPr="002B213C">
        <w:rPr>
          <w:rFonts w:cs="Arial"/>
          <w:sz w:val="22"/>
        </w:rPr>
        <w:t xml:space="preserve"> için fırsatlar</w:t>
      </w:r>
      <w:r w:rsidR="00512617" w:rsidRPr="002B213C">
        <w:rPr>
          <w:rFonts w:cs="Arial"/>
          <w:sz w:val="22"/>
        </w:rPr>
        <w:t xml:space="preserve"> b</w:t>
      </w:r>
      <w:r w:rsidR="00DF43D4" w:rsidRPr="002B213C">
        <w:rPr>
          <w:rFonts w:cs="Arial"/>
          <w:sz w:val="22"/>
        </w:rPr>
        <w:t>elirlenmekte, öğrenci istekler</w:t>
      </w:r>
      <w:r w:rsidR="00512617" w:rsidRPr="002B213C">
        <w:rPr>
          <w:rFonts w:cs="Arial"/>
          <w:sz w:val="22"/>
        </w:rPr>
        <w:t>i karşılanmakta ve öğrenci memnuniyetini sü</w:t>
      </w:r>
      <w:r w:rsidR="00DF43D4" w:rsidRPr="002B213C">
        <w:rPr>
          <w:rFonts w:cs="Arial"/>
          <w:sz w:val="22"/>
        </w:rPr>
        <w:t>rdürmek için gerekli aksiyonlar</w:t>
      </w:r>
      <w:r w:rsidR="00512617" w:rsidRPr="002B213C">
        <w:rPr>
          <w:rFonts w:cs="Arial"/>
          <w:sz w:val="22"/>
        </w:rPr>
        <w:t xml:space="preserve"> uygulamaya konulmaktadır.</w:t>
      </w:r>
    </w:p>
    <w:p w14:paraId="4783C5DB" w14:textId="77777777" w:rsidR="00512617" w:rsidRPr="002B213C" w:rsidRDefault="00512617" w:rsidP="00B13FC8">
      <w:pPr>
        <w:rPr>
          <w:rFonts w:cs="Arial"/>
          <w:sz w:val="22"/>
        </w:rPr>
      </w:pPr>
      <w:r w:rsidRPr="002B213C">
        <w:rPr>
          <w:rFonts w:cs="Arial"/>
          <w:sz w:val="22"/>
        </w:rPr>
        <w:t xml:space="preserve">Bunlar; düzeltme, düzeltici faaliyet, sürekli iyileştirme, buluş, </w:t>
      </w:r>
      <w:proofErr w:type="spellStart"/>
      <w:r w:rsidRPr="002B213C">
        <w:rPr>
          <w:rFonts w:cs="Arial"/>
          <w:sz w:val="22"/>
        </w:rPr>
        <w:t>inovasyon</w:t>
      </w:r>
      <w:proofErr w:type="spellEnd"/>
      <w:r w:rsidRPr="002B213C">
        <w:rPr>
          <w:rFonts w:cs="Arial"/>
          <w:sz w:val="22"/>
        </w:rPr>
        <w:t>, reorganizasyonu içerebilir.</w:t>
      </w:r>
    </w:p>
    <w:p w14:paraId="254A2F83" w14:textId="77777777" w:rsidR="00512617" w:rsidRPr="00B13FC8" w:rsidRDefault="00512617" w:rsidP="00B13FC8">
      <w:pPr>
        <w:rPr>
          <w:rFonts w:cs="Arial"/>
          <w:b/>
        </w:rPr>
      </w:pPr>
      <w:r w:rsidRPr="00B13FC8">
        <w:rPr>
          <w:rFonts w:cs="Arial"/>
          <w:b/>
        </w:rPr>
        <w:t>10.2.Uygunsuzluk ve Düzeltici Faaliyet</w:t>
      </w:r>
    </w:p>
    <w:p w14:paraId="2A0D7CF9" w14:textId="5C677444" w:rsidR="00512617" w:rsidRPr="002B213C" w:rsidRDefault="00DD131F" w:rsidP="00B13FC8">
      <w:pPr>
        <w:spacing w:after="0"/>
        <w:jc w:val="both"/>
        <w:rPr>
          <w:rFonts w:cs="Arial"/>
          <w:sz w:val="22"/>
          <w:szCs w:val="20"/>
        </w:rPr>
      </w:pPr>
      <w:r w:rsidRPr="002B213C">
        <w:rPr>
          <w:rFonts w:cs="Arial"/>
          <w:color w:val="000000" w:themeColor="text1"/>
          <w:sz w:val="22"/>
          <w:szCs w:val="20"/>
        </w:rPr>
        <w:t>Hasan Kalyoncu Üniversitesi</w:t>
      </w:r>
      <w:r w:rsidR="00512617" w:rsidRPr="002B213C">
        <w:rPr>
          <w:rFonts w:cs="Arial"/>
          <w:sz w:val="22"/>
          <w:szCs w:val="20"/>
        </w:rPr>
        <w:t>, tekrarını önlemek için uygunsuzlukların nedenini ortadan kaldırmak amacıyla,</w:t>
      </w:r>
    </w:p>
    <w:p w14:paraId="628021C4" w14:textId="77777777" w:rsidR="00DF43D4" w:rsidRPr="002B213C" w:rsidRDefault="00DF43D4" w:rsidP="00B13FC8">
      <w:pPr>
        <w:tabs>
          <w:tab w:val="num" w:pos="360"/>
        </w:tabs>
        <w:spacing w:after="0"/>
        <w:jc w:val="both"/>
        <w:rPr>
          <w:rFonts w:cs="Arial"/>
          <w:sz w:val="22"/>
          <w:szCs w:val="20"/>
        </w:rPr>
      </w:pPr>
    </w:p>
    <w:p w14:paraId="689C36B7" w14:textId="77777777" w:rsidR="00512617"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Uygunsuzlukların gözden geçirilmesi,</w:t>
      </w:r>
    </w:p>
    <w:p w14:paraId="4BEBF481" w14:textId="77777777" w:rsidR="00512617"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Uygunsuzlukların nedenlerinin belirlenmesi,</w:t>
      </w:r>
    </w:p>
    <w:p w14:paraId="360FD387" w14:textId="77777777" w:rsidR="00512617"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Uygunsuzlukların tekrarlanmamasını sağlamak için faaliyete olan ihtiyacın değerlendirilmesi,</w:t>
      </w:r>
    </w:p>
    <w:p w14:paraId="1832B3A5" w14:textId="77777777" w:rsidR="00512617"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Gerekli faaliyetin belirlenmesi ve uygulanması,</w:t>
      </w:r>
    </w:p>
    <w:p w14:paraId="6C226CFF" w14:textId="77777777" w:rsidR="00DF43D4"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Başlatılan faaliyetin sonuçlarının kayıtları,</w:t>
      </w:r>
    </w:p>
    <w:p w14:paraId="7FBC6B58" w14:textId="77777777" w:rsidR="00DF43D4" w:rsidRPr="002B213C" w:rsidRDefault="00512617" w:rsidP="00367C42">
      <w:pPr>
        <w:pStyle w:val="ListeParagraf"/>
        <w:numPr>
          <w:ilvl w:val="0"/>
          <w:numId w:val="13"/>
        </w:numPr>
        <w:tabs>
          <w:tab w:val="num" w:pos="360"/>
        </w:tabs>
        <w:spacing w:line="276" w:lineRule="auto"/>
        <w:jc w:val="both"/>
        <w:rPr>
          <w:rFonts w:cs="Arial"/>
          <w:sz w:val="22"/>
          <w:szCs w:val="20"/>
        </w:rPr>
      </w:pPr>
      <w:r w:rsidRPr="002B213C">
        <w:rPr>
          <w:rFonts w:cs="Arial"/>
          <w:sz w:val="22"/>
          <w:szCs w:val="20"/>
        </w:rPr>
        <w:t xml:space="preserve">Başlatılan düzeltici </w:t>
      </w:r>
      <w:r w:rsidR="00DF43D4" w:rsidRPr="002B213C">
        <w:rPr>
          <w:rFonts w:cs="Arial"/>
          <w:sz w:val="22"/>
          <w:szCs w:val="20"/>
        </w:rPr>
        <w:t xml:space="preserve">faaliyetin gözden geçirilmesi </w:t>
      </w:r>
    </w:p>
    <w:p w14:paraId="7A6F00C8" w14:textId="77777777" w:rsidR="00512617" w:rsidRPr="002B213C" w:rsidRDefault="00DF43D4" w:rsidP="00B13FC8">
      <w:pPr>
        <w:jc w:val="both"/>
        <w:rPr>
          <w:rFonts w:cs="Arial"/>
          <w:sz w:val="22"/>
          <w:szCs w:val="20"/>
        </w:rPr>
      </w:pPr>
      <w:proofErr w:type="gramStart"/>
      <w:r w:rsidRPr="002B213C">
        <w:rPr>
          <w:rFonts w:cs="Arial"/>
          <w:sz w:val="22"/>
          <w:szCs w:val="20"/>
        </w:rPr>
        <w:t>i</w:t>
      </w:r>
      <w:r w:rsidR="00512617" w:rsidRPr="002B213C">
        <w:rPr>
          <w:rFonts w:cs="Arial"/>
          <w:sz w:val="22"/>
          <w:szCs w:val="20"/>
        </w:rPr>
        <w:t>çin</w:t>
      </w:r>
      <w:proofErr w:type="gramEnd"/>
      <w:r w:rsidR="00512617" w:rsidRPr="002B213C">
        <w:rPr>
          <w:rFonts w:cs="Arial"/>
          <w:sz w:val="22"/>
          <w:szCs w:val="20"/>
        </w:rPr>
        <w:t xml:space="preserve"> şartları belirlemiş ve uygulamaktadır.</w:t>
      </w:r>
    </w:p>
    <w:p w14:paraId="0F7DF591" w14:textId="77777777" w:rsidR="00512617" w:rsidRPr="00B13FC8" w:rsidRDefault="00512617" w:rsidP="00B13FC8">
      <w:pPr>
        <w:spacing w:after="0"/>
        <w:rPr>
          <w:rFonts w:eastAsia="Times New Roman" w:cs="Arial"/>
          <w:b/>
          <w:i/>
          <w:szCs w:val="20"/>
          <w:lang w:eastAsia="tr-TR"/>
        </w:rPr>
      </w:pPr>
      <w:r w:rsidRPr="00B13FC8">
        <w:rPr>
          <w:rFonts w:eastAsia="Times New Roman" w:cs="Arial"/>
          <w:b/>
          <w:i/>
          <w:szCs w:val="20"/>
          <w:lang w:eastAsia="tr-TR"/>
        </w:rPr>
        <w:t>Referanslar:</w:t>
      </w:r>
      <w:r w:rsidRPr="00B13FC8">
        <w:rPr>
          <w:rFonts w:cs="Arial"/>
          <w:b/>
          <w:i/>
        </w:rPr>
        <w:t xml:space="preserve">     </w:t>
      </w:r>
    </w:p>
    <w:p w14:paraId="6E42675B" w14:textId="70BFF35C" w:rsidR="00512617" w:rsidRPr="00B00BA4" w:rsidRDefault="00DD131F" w:rsidP="00B13FC8">
      <w:pPr>
        <w:spacing w:after="0"/>
        <w:jc w:val="both"/>
        <w:outlineLvl w:val="7"/>
        <w:rPr>
          <w:rFonts w:cs="Arial"/>
          <w:sz w:val="20"/>
          <w:szCs w:val="20"/>
        </w:rPr>
      </w:pPr>
      <w:proofErr w:type="gramStart"/>
      <w:r w:rsidRPr="00B00BA4">
        <w:rPr>
          <w:rFonts w:cs="Arial"/>
          <w:sz w:val="20"/>
          <w:szCs w:val="20"/>
        </w:rPr>
        <w:t>KYS.PR</w:t>
      </w:r>
      <w:proofErr w:type="gramEnd"/>
      <w:r w:rsidRPr="00B00BA4">
        <w:rPr>
          <w:rFonts w:cs="Arial"/>
          <w:sz w:val="20"/>
          <w:szCs w:val="20"/>
        </w:rPr>
        <w:t>.04</w:t>
      </w:r>
      <w:r w:rsidR="00512617" w:rsidRPr="00B00BA4">
        <w:rPr>
          <w:rFonts w:cs="Arial"/>
          <w:sz w:val="20"/>
          <w:szCs w:val="20"/>
        </w:rPr>
        <w:t xml:space="preserve"> Düzeltici Faaliyetler Prosedürü</w:t>
      </w:r>
    </w:p>
    <w:p w14:paraId="04840A4B" w14:textId="77777777" w:rsidR="00BA0D49" w:rsidRPr="00B13FC8" w:rsidRDefault="00BA0D49" w:rsidP="00B13FC8">
      <w:pPr>
        <w:spacing w:after="0"/>
        <w:jc w:val="both"/>
        <w:outlineLvl w:val="7"/>
        <w:rPr>
          <w:rFonts w:cs="Arial"/>
          <w:b/>
          <w:i/>
          <w:szCs w:val="20"/>
        </w:rPr>
      </w:pPr>
    </w:p>
    <w:p w14:paraId="588B9904" w14:textId="77777777" w:rsidR="00512617" w:rsidRPr="00B13FC8" w:rsidRDefault="00512617" w:rsidP="00B13FC8">
      <w:pPr>
        <w:rPr>
          <w:rFonts w:cs="Arial"/>
          <w:b/>
        </w:rPr>
      </w:pPr>
      <w:r w:rsidRPr="00B13FC8">
        <w:rPr>
          <w:rFonts w:cs="Arial"/>
          <w:b/>
        </w:rPr>
        <w:t>10.3.Sürekli İyileştirme</w:t>
      </w:r>
    </w:p>
    <w:p w14:paraId="2ADF13F2" w14:textId="19799D2C" w:rsidR="00534B34" w:rsidRPr="002B213C" w:rsidRDefault="00DD131F" w:rsidP="00B13FC8">
      <w:pPr>
        <w:spacing w:after="0"/>
        <w:jc w:val="both"/>
        <w:rPr>
          <w:rFonts w:cs="Arial"/>
          <w:sz w:val="22"/>
          <w:szCs w:val="20"/>
        </w:rPr>
      </w:pPr>
      <w:r w:rsidRPr="002B213C">
        <w:rPr>
          <w:rFonts w:cs="Arial"/>
          <w:color w:val="000000" w:themeColor="text1"/>
          <w:sz w:val="22"/>
          <w:szCs w:val="20"/>
        </w:rPr>
        <w:t>Hasan Kalyoncu Üniversitesi</w:t>
      </w:r>
      <w:r w:rsidR="00DF43D4" w:rsidRPr="002B213C">
        <w:rPr>
          <w:rFonts w:cs="Arial"/>
          <w:sz w:val="22"/>
          <w:szCs w:val="20"/>
        </w:rPr>
        <w:t>’</w:t>
      </w:r>
      <w:r w:rsidRPr="002B213C">
        <w:rPr>
          <w:rFonts w:cs="Arial"/>
          <w:sz w:val="22"/>
          <w:szCs w:val="20"/>
        </w:rPr>
        <w:t>n</w:t>
      </w:r>
      <w:r w:rsidR="00EC6A66" w:rsidRPr="002B213C">
        <w:rPr>
          <w:rFonts w:cs="Arial"/>
          <w:sz w:val="22"/>
          <w:szCs w:val="20"/>
        </w:rPr>
        <w:t>de,</w:t>
      </w:r>
      <w:r w:rsidR="00512617" w:rsidRPr="002B213C">
        <w:rPr>
          <w:rFonts w:cs="Arial"/>
          <w:sz w:val="22"/>
          <w:szCs w:val="20"/>
        </w:rPr>
        <w:t xml:space="preserve"> kalite yönetim sisteminin sürekli olarak iyileştirilmesi, hizmet kalitesi ve öğrenci memnuniyetinin arttırılması esastır. </w:t>
      </w:r>
      <w:r w:rsidRPr="002B213C">
        <w:rPr>
          <w:rFonts w:cs="Arial"/>
          <w:sz w:val="22"/>
          <w:szCs w:val="20"/>
        </w:rPr>
        <w:t>HKÜ</w:t>
      </w:r>
      <w:r w:rsidR="00512617" w:rsidRPr="002B213C">
        <w:rPr>
          <w:rFonts w:cs="Arial"/>
          <w:sz w:val="22"/>
          <w:szCs w:val="20"/>
        </w:rPr>
        <w:t>; kalite politikası, kalite hedefleri</w:t>
      </w:r>
      <w:r w:rsidR="00B00BA4" w:rsidRPr="002B213C">
        <w:rPr>
          <w:rFonts w:cs="Arial"/>
          <w:sz w:val="22"/>
          <w:szCs w:val="20"/>
        </w:rPr>
        <w:t xml:space="preserve">, süreç performans kriterleri, </w:t>
      </w:r>
      <w:r w:rsidR="00512617" w:rsidRPr="002B213C">
        <w:rPr>
          <w:rFonts w:cs="Arial"/>
          <w:sz w:val="22"/>
          <w:szCs w:val="20"/>
        </w:rPr>
        <w:t xml:space="preserve">denetim sonuçları, veri analizi, düzeltici ve önleyici faaliyetler ve yönetimin gözden geçirmelerini </w:t>
      </w:r>
      <w:r w:rsidR="00DF43D4" w:rsidRPr="002B213C">
        <w:rPr>
          <w:rFonts w:cs="Arial"/>
          <w:sz w:val="22"/>
          <w:szCs w:val="20"/>
        </w:rPr>
        <w:t xml:space="preserve">kullanarak </w:t>
      </w:r>
      <w:r w:rsidR="00512617" w:rsidRPr="002B213C">
        <w:rPr>
          <w:rFonts w:cs="Arial"/>
          <w:sz w:val="22"/>
          <w:szCs w:val="20"/>
        </w:rPr>
        <w:t>kalite yönetim sisteminin etkinli</w:t>
      </w:r>
      <w:r w:rsidR="00140C04" w:rsidRPr="002B213C">
        <w:rPr>
          <w:rFonts w:cs="Arial"/>
          <w:sz w:val="22"/>
          <w:szCs w:val="20"/>
        </w:rPr>
        <w:t>ğini sürekli iyileştirmektedir.</w:t>
      </w:r>
    </w:p>
    <w:sectPr w:rsidR="00534B34" w:rsidRPr="002B213C" w:rsidSect="00C3568E">
      <w:headerReference w:type="default" r:id="rId11"/>
      <w:footerReference w:type="default" r:id="rId12"/>
      <w:pgSz w:w="11906" w:h="16838"/>
      <w:pgMar w:top="2694" w:right="849" w:bottom="240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A3777" w14:textId="77777777" w:rsidR="007C1654" w:rsidRDefault="007C1654" w:rsidP="00151E02">
      <w:pPr>
        <w:spacing w:after="0" w:line="240" w:lineRule="auto"/>
      </w:pPr>
      <w:r>
        <w:separator/>
      </w:r>
    </w:p>
  </w:endnote>
  <w:endnote w:type="continuationSeparator" w:id="0">
    <w:p w14:paraId="1552FDBC" w14:textId="77777777" w:rsidR="007C1654" w:rsidRDefault="007C1654"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9"/>
      <w:gridCol w:w="3259"/>
      <w:gridCol w:w="3371"/>
    </w:tblGrid>
    <w:tr w:rsidR="007C1654" w:rsidRPr="00E4559B" w14:paraId="5BDC1EAA" w14:textId="77777777" w:rsidTr="0033275B">
      <w:trPr>
        <w:trHeight w:val="550"/>
      </w:trPr>
      <w:tc>
        <w:tcPr>
          <w:tcW w:w="3259" w:type="dxa"/>
          <w:tcBorders>
            <w:top w:val="single" w:sz="4" w:space="0" w:color="auto"/>
          </w:tcBorders>
        </w:tcPr>
        <w:p w14:paraId="1C2F38AF" w14:textId="77777777" w:rsidR="007C1654" w:rsidRDefault="007C1654" w:rsidP="00E4559B">
          <w:pPr>
            <w:pStyle w:val="Altbilgi"/>
            <w:jc w:val="center"/>
            <w:rPr>
              <w:rFonts w:cs="Arial"/>
            </w:rPr>
          </w:pPr>
          <w:r w:rsidRPr="00E4559B">
            <w:rPr>
              <w:rFonts w:cs="Arial"/>
            </w:rPr>
            <w:t>Hazırlayan</w:t>
          </w:r>
        </w:p>
        <w:p w14:paraId="46DEB318" w14:textId="77777777" w:rsidR="007C1654" w:rsidRDefault="007C1654" w:rsidP="00E4559B">
          <w:pPr>
            <w:pStyle w:val="Altbilgi"/>
            <w:jc w:val="center"/>
            <w:rPr>
              <w:rFonts w:cs="Arial"/>
            </w:rPr>
          </w:pPr>
        </w:p>
        <w:p w14:paraId="5AB5CE40" w14:textId="50098857" w:rsidR="007C1654" w:rsidRPr="00E4559B" w:rsidRDefault="007C1654" w:rsidP="00E4559B">
          <w:pPr>
            <w:pStyle w:val="Altbilgi"/>
            <w:jc w:val="center"/>
            <w:rPr>
              <w:rFonts w:cs="Arial"/>
            </w:rPr>
          </w:pPr>
          <w:r>
            <w:rPr>
              <w:rFonts w:cs="Arial"/>
            </w:rPr>
            <w:t>Kaliteden Sorumlu Rektör Yardımcısı</w:t>
          </w:r>
        </w:p>
      </w:tc>
      <w:tc>
        <w:tcPr>
          <w:tcW w:w="3259" w:type="dxa"/>
          <w:tcBorders>
            <w:top w:val="single" w:sz="4" w:space="0" w:color="auto"/>
          </w:tcBorders>
        </w:tcPr>
        <w:p w14:paraId="0BB66151" w14:textId="28B0A824" w:rsidR="007C1654" w:rsidRPr="00E4559B" w:rsidRDefault="007C1654" w:rsidP="004031D9">
          <w:pPr>
            <w:pStyle w:val="Altbilgi"/>
            <w:rPr>
              <w:rFonts w:cs="Arial"/>
            </w:rPr>
          </w:pPr>
        </w:p>
      </w:tc>
      <w:tc>
        <w:tcPr>
          <w:tcW w:w="3371" w:type="dxa"/>
          <w:tcBorders>
            <w:top w:val="single" w:sz="4" w:space="0" w:color="auto"/>
          </w:tcBorders>
        </w:tcPr>
        <w:p w14:paraId="18C047DA" w14:textId="77777777" w:rsidR="007C1654" w:rsidRDefault="007C1654" w:rsidP="00E4559B">
          <w:pPr>
            <w:pStyle w:val="Altbilgi"/>
            <w:jc w:val="center"/>
            <w:rPr>
              <w:rFonts w:cs="Arial"/>
            </w:rPr>
          </w:pPr>
          <w:r>
            <w:rPr>
              <w:rFonts w:cs="Arial"/>
            </w:rPr>
            <w:t>Onaylayan</w:t>
          </w:r>
        </w:p>
        <w:p w14:paraId="68898924" w14:textId="77777777" w:rsidR="007C1654" w:rsidRDefault="007C1654" w:rsidP="00E4559B">
          <w:pPr>
            <w:pStyle w:val="Altbilgi"/>
            <w:jc w:val="center"/>
            <w:rPr>
              <w:rFonts w:cs="Arial"/>
            </w:rPr>
          </w:pPr>
        </w:p>
        <w:p w14:paraId="6EC021C3" w14:textId="23912C4C" w:rsidR="007C1654" w:rsidRPr="00E4559B" w:rsidRDefault="007C1654" w:rsidP="00E4559B">
          <w:pPr>
            <w:pStyle w:val="Altbilgi"/>
            <w:jc w:val="center"/>
            <w:rPr>
              <w:rFonts w:cs="Arial"/>
            </w:rPr>
          </w:pPr>
          <w:r>
            <w:rPr>
              <w:rFonts w:cs="Arial"/>
            </w:rPr>
            <w:t>Rektör</w:t>
          </w:r>
        </w:p>
      </w:tc>
    </w:tr>
    <w:tr w:rsidR="007C1654" w:rsidRPr="00E4559B" w14:paraId="7700AFC0" w14:textId="77777777" w:rsidTr="0033275B">
      <w:trPr>
        <w:trHeight w:val="633"/>
      </w:trPr>
      <w:tc>
        <w:tcPr>
          <w:tcW w:w="3259" w:type="dxa"/>
          <w:tcBorders>
            <w:bottom w:val="single" w:sz="4" w:space="0" w:color="auto"/>
          </w:tcBorders>
        </w:tcPr>
        <w:p w14:paraId="26913E18" w14:textId="5F5D8D46" w:rsidR="007C1654" w:rsidRPr="00E4559B" w:rsidRDefault="007C1654" w:rsidP="0033275B">
          <w:pPr>
            <w:pStyle w:val="Altbilgi"/>
            <w:rPr>
              <w:rFonts w:cs="Arial"/>
              <w:i/>
            </w:rPr>
          </w:pPr>
        </w:p>
      </w:tc>
      <w:tc>
        <w:tcPr>
          <w:tcW w:w="3259" w:type="dxa"/>
          <w:tcBorders>
            <w:bottom w:val="single" w:sz="4" w:space="0" w:color="auto"/>
          </w:tcBorders>
        </w:tcPr>
        <w:p w14:paraId="2D07EC7F" w14:textId="23019045" w:rsidR="007C1654" w:rsidRPr="00E4559B" w:rsidRDefault="007C1654" w:rsidP="00C414BA">
          <w:pPr>
            <w:pStyle w:val="Altbilgi"/>
            <w:jc w:val="center"/>
            <w:rPr>
              <w:rFonts w:cs="Arial"/>
              <w:i/>
            </w:rPr>
          </w:pPr>
        </w:p>
      </w:tc>
      <w:tc>
        <w:tcPr>
          <w:tcW w:w="3371" w:type="dxa"/>
          <w:tcBorders>
            <w:bottom w:val="single" w:sz="4" w:space="0" w:color="auto"/>
          </w:tcBorders>
        </w:tcPr>
        <w:p w14:paraId="24088C72" w14:textId="62C9F4F2" w:rsidR="007C1654" w:rsidRPr="00E4559B" w:rsidRDefault="007C1654" w:rsidP="00DF4814">
          <w:pPr>
            <w:pStyle w:val="Altbilgi"/>
            <w:jc w:val="center"/>
            <w:rPr>
              <w:rFonts w:cs="Arial"/>
              <w:i/>
            </w:rPr>
          </w:pPr>
        </w:p>
      </w:tc>
    </w:tr>
  </w:tbl>
  <w:p w14:paraId="1939A7B2" w14:textId="4CD5329B" w:rsidR="007C1654" w:rsidRPr="00876052" w:rsidRDefault="007C1654" w:rsidP="00876052">
    <w:pPr>
      <w:pStyle w:val="stbilgi"/>
      <w:rPr>
        <w:rFonts w:cs="Arial"/>
        <w:i/>
        <w:sz w:val="16"/>
      </w:rPr>
    </w:pPr>
    <w:r>
      <w:rPr>
        <w:rFonts w:cs="Arial"/>
        <w:i/>
        <w:sz w:val="16"/>
      </w:rPr>
      <w:t>KEK-</w:t>
    </w:r>
    <w:proofErr w:type="gramStart"/>
    <w:r>
      <w:rPr>
        <w:rFonts w:cs="Arial"/>
        <w:i/>
        <w:sz w:val="16"/>
      </w:rPr>
      <w:t>01  Yayın</w:t>
    </w:r>
    <w:proofErr w:type="gramEnd"/>
    <w:r>
      <w:rPr>
        <w:rFonts w:cs="Arial"/>
        <w:i/>
        <w:sz w:val="16"/>
      </w:rPr>
      <w:t xml:space="preserve"> Tarihi: 01.07.2018  Revizyon No:01  Revizyon Tarihi: 01.06.2022</w:t>
    </w:r>
    <w:r>
      <w:rPr>
        <w:rFonts w:cs="Arial"/>
        <w:i/>
        <w:sz w:val="16"/>
      </w:rPr>
      <w:tab/>
      <w:t>Sayfa No</w:t>
    </w:r>
    <w:r w:rsidRPr="00876052">
      <w:rPr>
        <w:rFonts w:cs="Arial"/>
        <w:i/>
        <w:sz w:val="16"/>
      </w:rPr>
      <w:t xml:space="preserve">: </w:t>
    </w:r>
    <w:r w:rsidRPr="00876052">
      <w:rPr>
        <w:rFonts w:cs="Arial"/>
        <w:i/>
        <w:sz w:val="16"/>
      </w:rPr>
      <w:fldChar w:fldCharType="begin"/>
    </w:r>
    <w:r w:rsidRPr="00876052">
      <w:rPr>
        <w:rFonts w:cs="Arial"/>
        <w:i/>
        <w:sz w:val="16"/>
      </w:rPr>
      <w:instrText xml:space="preserve"> PAGE   \* MERGEFORMAT </w:instrText>
    </w:r>
    <w:r w:rsidRPr="00876052">
      <w:rPr>
        <w:rFonts w:cs="Arial"/>
        <w:i/>
        <w:sz w:val="16"/>
      </w:rPr>
      <w:fldChar w:fldCharType="separate"/>
    </w:r>
    <w:r w:rsidR="00D76B3D">
      <w:rPr>
        <w:rFonts w:cs="Arial"/>
        <w:i/>
        <w:noProof/>
        <w:sz w:val="16"/>
      </w:rPr>
      <w:t>31</w:t>
    </w:r>
    <w:r w:rsidRPr="00876052">
      <w:rPr>
        <w:rFonts w:cs="Arial"/>
        <w:i/>
        <w:sz w:val="16"/>
      </w:rPr>
      <w:fldChar w:fldCharType="end"/>
    </w:r>
    <w:r w:rsidRPr="00876052">
      <w:rPr>
        <w:rFonts w:cs="Arial"/>
        <w:i/>
        <w:sz w:val="16"/>
      </w:rPr>
      <w:t>/</w:t>
    </w:r>
    <w:r w:rsidRPr="00876052">
      <w:rPr>
        <w:rFonts w:cs="Arial"/>
        <w:i/>
        <w:sz w:val="16"/>
      </w:rPr>
      <w:fldChar w:fldCharType="begin"/>
    </w:r>
    <w:r w:rsidRPr="00876052">
      <w:rPr>
        <w:rFonts w:cs="Arial"/>
        <w:i/>
        <w:sz w:val="16"/>
      </w:rPr>
      <w:instrText xml:space="preserve"> NUMPAGES   \* MERGEFORMAT </w:instrText>
    </w:r>
    <w:r w:rsidRPr="00876052">
      <w:rPr>
        <w:rFonts w:cs="Arial"/>
        <w:i/>
        <w:sz w:val="16"/>
      </w:rPr>
      <w:fldChar w:fldCharType="separate"/>
    </w:r>
    <w:r w:rsidR="00D76B3D">
      <w:rPr>
        <w:rFonts w:cs="Arial"/>
        <w:i/>
        <w:noProof/>
        <w:sz w:val="16"/>
      </w:rPr>
      <w:t>32</w:t>
    </w:r>
    <w:r w:rsidRPr="00876052">
      <w:rPr>
        <w:rFonts w:cs="Arial"/>
        <w:i/>
        <w:sz w:val="16"/>
      </w:rPr>
      <w:fldChar w:fldCharType="end"/>
    </w:r>
  </w:p>
  <w:p w14:paraId="70635DBF" w14:textId="5BE1B860" w:rsidR="007C1654" w:rsidRPr="00506269" w:rsidRDefault="007C1654" w:rsidP="00876052">
    <w:pPr>
      <w:pStyle w:val="Altbilgi"/>
      <w:tabs>
        <w:tab w:val="clear" w:pos="9072"/>
        <w:tab w:val="left" w:pos="881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FCB7C" w14:textId="77777777" w:rsidR="007C1654" w:rsidRDefault="007C1654" w:rsidP="00151E02">
      <w:pPr>
        <w:spacing w:after="0" w:line="240" w:lineRule="auto"/>
      </w:pPr>
      <w:r>
        <w:separator/>
      </w:r>
    </w:p>
  </w:footnote>
  <w:footnote w:type="continuationSeparator" w:id="0">
    <w:p w14:paraId="39F57186" w14:textId="77777777" w:rsidR="007C1654" w:rsidRDefault="007C1654" w:rsidP="0015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7636"/>
    </w:tblGrid>
    <w:tr w:rsidR="007C1654" w:rsidRPr="00E4559B" w14:paraId="6C6D88E6" w14:textId="77777777" w:rsidTr="009B2EA0">
      <w:trPr>
        <w:trHeight w:val="1444"/>
      </w:trPr>
      <w:tc>
        <w:tcPr>
          <w:tcW w:w="2218" w:type="dxa"/>
          <w:vAlign w:val="center"/>
        </w:tcPr>
        <w:p w14:paraId="0EAF67A9" w14:textId="77777777" w:rsidR="007C1654" w:rsidRPr="00E4559B" w:rsidRDefault="007C1654" w:rsidP="00E4559B">
          <w:pPr>
            <w:pStyle w:val="stbilgi"/>
            <w:jc w:val="center"/>
            <w:rPr>
              <w:rFonts w:cs="Arial"/>
            </w:rPr>
          </w:pPr>
          <w:r w:rsidRPr="00DB3DF1">
            <w:rPr>
              <w:rFonts w:cs="Arial"/>
              <w:noProof/>
              <w:sz w:val="22"/>
              <w:lang w:eastAsia="tr-TR"/>
            </w:rPr>
            <w:drawing>
              <wp:inline distT="0" distB="0" distL="0" distR="0" wp14:anchorId="2815EF1B" wp14:editId="6C82AB9C">
                <wp:extent cx="1271521" cy="916940"/>
                <wp:effectExtent l="0" t="0" r="0" b="0"/>
                <wp:docPr id="3" name="Resim 3"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990" cy="918721"/>
                        </a:xfrm>
                        <a:prstGeom prst="rect">
                          <a:avLst/>
                        </a:prstGeom>
                        <a:noFill/>
                        <a:ln>
                          <a:noFill/>
                        </a:ln>
                      </pic:spPr>
                    </pic:pic>
                  </a:graphicData>
                </a:graphic>
              </wp:inline>
            </w:drawing>
          </w:r>
        </w:p>
      </w:tc>
      <w:tc>
        <w:tcPr>
          <w:tcW w:w="7636" w:type="dxa"/>
          <w:vAlign w:val="center"/>
        </w:tcPr>
        <w:p w14:paraId="65B85A4F" w14:textId="44088DAE" w:rsidR="007C1654" w:rsidRPr="00E4559B" w:rsidRDefault="007C1654" w:rsidP="00876052">
          <w:pPr>
            <w:pStyle w:val="stbilgi"/>
            <w:jc w:val="center"/>
            <w:rPr>
              <w:rFonts w:cs="Arial"/>
              <w:b/>
              <w:sz w:val="18"/>
            </w:rPr>
          </w:pPr>
          <w:r w:rsidRPr="00E4559B">
            <w:rPr>
              <w:rFonts w:cs="Arial"/>
              <w:b/>
              <w:sz w:val="28"/>
            </w:rPr>
            <w:t>KALİTE EL KİTABI</w:t>
          </w:r>
        </w:p>
      </w:tc>
    </w:tr>
  </w:tbl>
  <w:p w14:paraId="56DE749D" w14:textId="77777777" w:rsidR="007C1654" w:rsidRDefault="007C16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9E3"/>
    <w:multiLevelType w:val="hybridMultilevel"/>
    <w:tmpl w:val="959AB4D8"/>
    <w:lvl w:ilvl="0" w:tplc="5570415E">
      <w:start w:val="1"/>
      <w:numFmt w:val="lowerLetter"/>
      <w:lvlText w:val="%1)"/>
      <w:lvlJc w:val="left"/>
      <w:pPr>
        <w:ind w:left="3054" w:hanging="360"/>
      </w:pPr>
      <w:rPr>
        <w:b/>
      </w:rPr>
    </w:lvl>
    <w:lvl w:ilvl="1" w:tplc="041F0019" w:tentative="1">
      <w:start w:val="1"/>
      <w:numFmt w:val="lowerLetter"/>
      <w:lvlText w:val="%2."/>
      <w:lvlJc w:val="left"/>
      <w:pPr>
        <w:ind w:left="3774" w:hanging="360"/>
      </w:pPr>
    </w:lvl>
    <w:lvl w:ilvl="2" w:tplc="041F001B" w:tentative="1">
      <w:start w:val="1"/>
      <w:numFmt w:val="lowerRoman"/>
      <w:lvlText w:val="%3."/>
      <w:lvlJc w:val="right"/>
      <w:pPr>
        <w:ind w:left="4494" w:hanging="180"/>
      </w:pPr>
    </w:lvl>
    <w:lvl w:ilvl="3" w:tplc="041F000F" w:tentative="1">
      <w:start w:val="1"/>
      <w:numFmt w:val="decimal"/>
      <w:lvlText w:val="%4."/>
      <w:lvlJc w:val="left"/>
      <w:pPr>
        <w:ind w:left="5214" w:hanging="360"/>
      </w:pPr>
    </w:lvl>
    <w:lvl w:ilvl="4" w:tplc="041F0019" w:tentative="1">
      <w:start w:val="1"/>
      <w:numFmt w:val="lowerLetter"/>
      <w:lvlText w:val="%5."/>
      <w:lvlJc w:val="left"/>
      <w:pPr>
        <w:ind w:left="5934" w:hanging="360"/>
      </w:pPr>
    </w:lvl>
    <w:lvl w:ilvl="5" w:tplc="041F001B" w:tentative="1">
      <w:start w:val="1"/>
      <w:numFmt w:val="lowerRoman"/>
      <w:lvlText w:val="%6."/>
      <w:lvlJc w:val="right"/>
      <w:pPr>
        <w:ind w:left="6654" w:hanging="180"/>
      </w:pPr>
    </w:lvl>
    <w:lvl w:ilvl="6" w:tplc="041F000F" w:tentative="1">
      <w:start w:val="1"/>
      <w:numFmt w:val="decimal"/>
      <w:lvlText w:val="%7."/>
      <w:lvlJc w:val="left"/>
      <w:pPr>
        <w:ind w:left="7374" w:hanging="360"/>
      </w:pPr>
    </w:lvl>
    <w:lvl w:ilvl="7" w:tplc="041F0019" w:tentative="1">
      <w:start w:val="1"/>
      <w:numFmt w:val="lowerLetter"/>
      <w:lvlText w:val="%8."/>
      <w:lvlJc w:val="left"/>
      <w:pPr>
        <w:ind w:left="8094" w:hanging="360"/>
      </w:pPr>
    </w:lvl>
    <w:lvl w:ilvl="8" w:tplc="041F001B" w:tentative="1">
      <w:start w:val="1"/>
      <w:numFmt w:val="lowerRoman"/>
      <w:lvlText w:val="%9."/>
      <w:lvlJc w:val="right"/>
      <w:pPr>
        <w:ind w:left="8814" w:hanging="180"/>
      </w:pPr>
    </w:lvl>
  </w:abstractNum>
  <w:abstractNum w:abstractNumId="1">
    <w:nsid w:val="07CF3FBC"/>
    <w:multiLevelType w:val="multilevel"/>
    <w:tmpl w:val="7CE00A4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574FF7"/>
    <w:multiLevelType w:val="multilevel"/>
    <w:tmpl w:val="6B18E0F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B6103F2"/>
    <w:multiLevelType w:val="hybridMultilevel"/>
    <w:tmpl w:val="557029F4"/>
    <w:lvl w:ilvl="0" w:tplc="EDB495A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2946E4"/>
    <w:multiLevelType w:val="hybridMultilevel"/>
    <w:tmpl w:val="BDEA68DA"/>
    <w:lvl w:ilvl="0" w:tplc="0F6A99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436B32"/>
    <w:multiLevelType w:val="hybridMultilevel"/>
    <w:tmpl w:val="513285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1D1C18"/>
    <w:multiLevelType w:val="hybridMultilevel"/>
    <w:tmpl w:val="3AC4D8B8"/>
    <w:lvl w:ilvl="0" w:tplc="8A4ADBB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450307"/>
    <w:multiLevelType w:val="hybridMultilevel"/>
    <w:tmpl w:val="28442D90"/>
    <w:lvl w:ilvl="0" w:tplc="5546DB9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44AA00AA"/>
    <w:multiLevelType w:val="multilevel"/>
    <w:tmpl w:val="6E5C2A0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BDE4845"/>
    <w:multiLevelType w:val="hybridMultilevel"/>
    <w:tmpl w:val="AA8664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4EF5501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3D2CAC"/>
    <w:multiLevelType w:val="hybridMultilevel"/>
    <w:tmpl w:val="F03608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53CF0021"/>
    <w:multiLevelType w:val="hybridMultilevel"/>
    <w:tmpl w:val="6DE0AC24"/>
    <w:lvl w:ilvl="0" w:tplc="D23A7644">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3667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074048"/>
    <w:multiLevelType w:val="hybridMultilevel"/>
    <w:tmpl w:val="031A6C8E"/>
    <w:lvl w:ilvl="0" w:tplc="6EE81D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F7010C9"/>
    <w:multiLevelType w:val="multilevel"/>
    <w:tmpl w:val="1ED08B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AEB006D"/>
    <w:multiLevelType w:val="hybridMultilevel"/>
    <w:tmpl w:val="1DC434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0A2A29"/>
    <w:multiLevelType w:val="hybridMultilevel"/>
    <w:tmpl w:val="6108D8DE"/>
    <w:lvl w:ilvl="0" w:tplc="A752906E">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51D2BE3"/>
    <w:multiLevelType w:val="hybridMultilevel"/>
    <w:tmpl w:val="CB6802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76155FCD"/>
    <w:multiLevelType w:val="hybridMultilevel"/>
    <w:tmpl w:val="76566316"/>
    <w:lvl w:ilvl="0" w:tplc="D67C140A">
      <w:start w:val="1"/>
      <w:numFmt w:val="lowerLetter"/>
      <w:lvlText w:val="%1)"/>
      <w:lvlJc w:val="left"/>
      <w:pPr>
        <w:tabs>
          <w:tab w:val="num" w:pos="360"/>
        </w:tabs>
        <w:ind w:left="170" w:hanging="17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96C000F"/>
    <w:multiLevelType w:val="hybridMultilevel"/>
    <w:tmpl w:val="4A2E3B26"/>
    <w:lvl w:ilvl="0" w:tplc="A2BE013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7DD118D8"/>
    <w:multiLevelType w:val="hybridMultilevel"/>
    <w:tmpl w:val="68666D9A"/>
    <w:lvl w:ilvl="0" w:tplc="7E561D14">
      <w:start w:val="1"/>
      <w:numFmt w:val="bullet"/>
      <w:pStyle w:val="Bullet"/>
      <w:lvlText w:val=""/>
      <w:lvlJc w:val="left"/>
      <w:pPr>
        <w:tabs>
          <w:tab w:val="num" w:pos="567"/>
        </w:tabs>
        <w:ind w:left="567" w:hanging="567"/>
      </w:pPr>
      <w:rPr>
        <w:rFonts w:ascii="Wingdings" w:hAnsi="Wingdings" w:hint="default"/>
        <w:b/>
        <w:i w:val="0"/>
        <w:color w:val="auto"/>
        <w:sz w:val="20"/>
        <w:szCs w:val="20"/>
      </w:rPr>
    </w:lvl>
    <w:lvl w:ilvl="1" w:tplc="6DAE1A14">
      <w:start w:val="9"/>
      <w:numFmt w:val="bullet"/>
      <w:lvlText w:val="-"/>
      <w:lvlJc w:val="left"/>
      <w:pPr>
        <w:tabs>
          <w:tab w:val="num" w:pos="873"/>
        </w:tabs>
        <w:ind w:left="873" w:hanging="36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9"/>
  </w:num>
  <w:num w:numId="2">
    <w:abstractNumId w:val="20"/>
  </w:num>
  <w:num w:numId="3">
    <w:abstractNumId w:val="18"/>
  </w:num>
  <w:num w:numId="4">
    <w:abstractNumId w:val="2"/>
  </w:num>
  <w:num w:numId="5">
    <w:abstractNumId w:val="21"/>
  </w:num>
  <w:num w:numId="6">
    <w:abstractNumId w:val="10"/>
  </w:num>
  <w:num w:numId="7">
    <w:abstractNumId w:val="7"/>
  </w:num>
  <w:num w:numId="8">
    <w:abstractNumId w:val="17"/>
  </w:num>
  <w:num w:numId="9">
    <w:abstractNumId w:val="2"/>
  </w:num>
  <w:num w:numId="10">
    <w:abstractNumId w:val="11"/>
  </w:num>
  <w:num w:numId="11">
    <w:abstractNumId w:val="9"/>
  </w:num>
  <w:num w:numId="12">
    <w:abstractNumId w:val="16"/>
  </w:num>
  <w:num w:numId="13">
    <w:abstractNumId w:val="0"/>
  </w:num>
  <w:num w:numId="14">
    <w:abstractNumId w:val="3"/>
  </w:num>
  <w:num w:numId="15">
    <w:abstractNumId w:val="6"/>
  </w:num>
  <w:num w:numId="16">
    <w:abstractNumId w:val="12"/>
  </w:num>
  <w:num w:numId="17">
    <w:abstractNumId w:val="13"/>
  </w:num>
  <w:num w:numId="18">
    <w:abstractNumId w:val="14"/>
  </w:num>
  <w:num w:numId="19">
    <w:abstractNumId w:val="1"/>
  </w:num>
  <w:num w:numId="20">
    <w:abstractNumId w:val="15"/>
  </w:num>
  <w:num w:numId="21">
    <w:abstractNumId w:val="8"/>
  </w:num>
  <w:num w:numId="22">
    <w:abstractNumId w:val="5"/>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01CD"/>
    <w:rsid w:val="000075C0"/>
    <w:rsid w:val="000130C3"/>
    <w:rsid w:val="00014457"/>
    <w:rsid w:val="00017F4C"/>
    <w:rsid w:val="0002329E"/>
    <w:rsid w:val="00025D52"/>
    <w:rsid w:val="00027936"/>
    <w:rsid w:val="00030DD6"/>
    <w:rsid w:val="0003385B"/>
    <w:rsid w:val="000366FA"/>
    <w:rsid w:val="00037FE2"/>
    <w:rsid w:val="00041D51"/>
    <w:rsid w:val="000511FC"/>
    <w:rsid w:val="000532AF"/>
    <w:rsid w:val="00053F87"/>
    <w:rsid w:val="000573B0"/>
    <w:rsid w:val="00060927"/>
    <w:rsid w:val="000628DA"/>
    <w:rsid w:val="00063EFC"/>
    <w:rsid w:val="00065852"/>
    <w:rsid w:val="00073271"/>
    <w:rsid w:val="000743F9"/>
    <w:rsid w:val="0008446C"/>
    <w:rsid w:val="0008535F"/>
    <w:rsid w:val="000A019F"/>
    <w:rsid w:val="000A0D77"/>
    <w:rsid w:val="000A19CF"/>
    <w:rsid w:val="000A430A"/>
    <w:rsid w:val="000A6AF7"/>
    <w:rsid w:val="000B68F1"/>
    <w:rsid w:val="000B715A"/>
    <w:rsid w:val="000C4FEE"/>
    <w:rsid w:val="000C593B"/>
    <w:rsid w:val="000C64F5"/>
    <w:rsid w:val="000D534D"/>
    <w:rsid w:val="000D7D2D"/>
    <w:rsid w:val="000E5F54"/>
    <w:rsid w:val="000F16D4"/>
    <w:rsid w:val="000F47A3"/>
    <w:rsid w:val="00101D6B"/>
    <w:rsid w:val="00103175"/>
    <w:rsid w:val="0010479C"/>
    <w:rsid w:val="0010546C"/>
    <w:rsid w:val="00121C7F"/>
    <w:rsid w:val="0012382F"/>
    <w:rsid w:val="00133441"/>
    <w:rsid w:val="00133781"/>
    <w:rsid w:val="00136A90"/>
    <w:rsid w:val="00140C04"/>
    <w:rsid w:val="00140F0B"/>
    <w:rsid w:val="00141D07"/>
    <w:rsid w:val="001422F9"/>
    <w:rsid w:val="00143619"/>
    <w:rsid w:val="0014532E"/>
    <w:rsid w:val="00147A1C"/>
    <w:rsid w:val="00151A67"/>
    <w:rsid w:val="00151E02"/>
    <w:rsid w:val="00151E13"/>
    <w:rsid w:val="00155DE1"/>
    <w:rsid w:val="001644A6"/>
    <w:rsid w:val="001648BE"/>
    <w:rsid w:val="00165543"/>
    <w:rsid w:val="00171493"/>
    <w:rsid w:val="001724AB"/>
    <w:rsid w:val="00180E89"/>
    <w:rsid w:val="00181AE1"/>
    <w:rsid w:val="0018661F"/>
    <w:rsid w:val="00190496"/>
    <w:rsid w:val="00193E86"/>
    <w:rsid w:val="00195048"/>
    <w:rsid w:val="001A0EBA"/>
    <w:rsid w:val="001A146A"/>
    <w:rsid w:val="001A53E8"/>
    <w:rsid w:val="001C0671"/>
    <w:rsid w:val="001C0B1F"/>
    <w:rsid w:val="001C2153"/>
    <w:rsid w:val="001C4CB4"/>
    <w:rsid w:val="001C52B0"/>
    <w:rsid w:val="001D05CD"/>
    <w:rsid w:val="001D1472"/>
    <w:rsid w:val="001D29AE"/>
    <w:rsid w:val="001D3A58"/>
    <w:rsid w:val="001D4A9D"/>
    <w:rsid w:val="001E1310"/>
    <w:rsid w:val="001E5A73"/>
    <w:rsid w:val="001F1A6F"/>
    <w:rsid w:val="001F1C67"/>
    <w:rsid w:val="001F1DC6"/>
    <w:rsid w:val="001F57B6"/>
    <w:rsid w:val="001F6B0B"/>
    <w:rsid w:val="002030CC"/>
    <w:rsid w:val="00204B6C"/>
    <w:rsid w:val="00210732"/>
    <w:rsid w:val="00210FD3"/>
    <w:rsid w:val="00215600"/>
    <w:rsid w:val="00216DDE"/>
    <w:rsid w:val="00217F7B"/>
    <w:rsid w:val="002206A5"/>
    <w:rsid w:val="00220B2D"/>
    <w:rsid w:val="00220F67"/>
    <w:rsid w:val="0022391D"/>
    <w:rsid w:val="00226A6E"/>
    <w:rsid w:val="002328C8"/>
    <w:rsid w:val="00232FA9"/>
    <w:rsid w:val="00234B99"/>
    <w:rsid w:val="0023750A"/>
    <w:rsid w:val="002418C5"/>
    <w:rsid w:val="002443ED"/>
    <w:rsid w:val="00251389"/>
    <w:rsid w:val="002537BC"/>
    <w:rsid w:val="00257374"/>
    <w:rsid w:val="00260484"/>
    <w:rsid w:val="00267AC4"/>
    <w:rsid w:val="002717B9"/>
    <w:rsid w:val="00273B8F"/>
    <w:rsid w:val="00274B76"/>
    <w:rsid w:val="0027669B"/>
    <w:rsid w:val="00280493"/>
    <w:rsid w:val="002821C5"/>
    <w:rsid w:val="00284482"/>
    <w:rsid w:val="00284900"/>
    <w:rsid w:val="0028573B"/>
    <w:rsid w:val="00293851"/>
    <w:rsid w:val="00295194"/>
    <w:rsid w:val="002964A0"/>
    <w:rsid w:val="00296C6E"/>
    <w:rsid w:val="002A24F4"/>
    <w:rsid w:val="002A40D0"/>
    <w:rsid w:val="002A7698"/>
    <w:rsid w:val="002A7E87"/>
    <w:rsid w:val="002B1B72"/>
    <w:rsid w:val="002B213C"/>
    <w:rsid w:val="002B23F1"/>
    <w:rsid w:val="002B601F"/>
    <w:rsid w:val="002B7336"/>
    <w:rsid w:val="002C0A44"/>
    <w:rsid w:val="002C0B2C"/>
    <w:rsid w:val="002C72D3"/>
    <w:rsid w:val="002C7B87"/>
    <w:rsid w:val="002D715C"/>
    <w:rsid w:val="003019DA"/>
    <w:rsid w:val="0030323E"/>
    <w:rsid w:val="003071CA"/>
    <w:rsid w:val="00307478"/>
    <w:rsid w:val="00311834"/>
    <w:rsid w:val="00313739"/>
    <w:rsid w:val="003142BA"/>
    <w:rsid w:val="003243C6"/>
    <w:rsid w:val="00325F66"/>
    <w:rsid w:val="003260FC"/>
    <w:rsid w:val="00326B05"/>
    <w:rsid w:val="00330957"/>
    <w:rsid w:val="0033275B"/>
    <w:rsid w:val="003340D1"/>
    <w:rsid w:val="00334161"/>
    <w:rsid w:val="00334577"/>
    <w:rsid w:val="00336517"/>
    <w:rsid w:val="00336521"/>
    <w:rsid w:val="00342914"/>
    <w:rsid w:val="003429E5"/>
    <w:rsid w:val="00342C82"/>
    <w:rsid w:val="0034328D"/>
    <w:rsid w:val="00344402"/>
    <w:rsid w:val="003476C1"/>
    <w:rsid w:val="00353291"/>
    <w:rsid w:val="00353564"/>
    <w:rsid w:val="00353FB1"/>
    <w:rsid w:val="00357B08"/>
    <w:rsid w:val="00360541"/>
    <w:rsid w:val="003621FB"/>
    <w:rsid w:val="00367C42"/>
    <w:rsid w:val="003743A7"/>
    <w:rsid w:val="00374DCE"/>
    <w:rsid w:val="003752A1"/>
    <w:rsid w:val="00376D35"/>
    <w:rsid w:val="00376F2E"/>
    <w:rsid w:val="003834BD"/>
    <w:rsid w:val="00384EAA"/>
    <w:rsid w:val="00386D0A"/>
    <w:rsid w:val="00391882"/>
    <w:rsid w:val="00392C77"/>
    <w:rsid w:val="0039380F"/>
    <w:rsid w:val="00393D80"/>
    <w:rsid w:val="003955C4"/>
    <w:rsid w:val="003A2A96"/>
    <w:rsid w:val="003A313F"/>
    <w:rsid w:val="003A3C8C"/>
    <w:rsid w:val="003A5D15"/>
    <w:rsid w:val="003B3E17"/>
    <w:rsid w:val="003B566B"/>
    <w:rsid w:val="003C656C"/>
    <w:rsid w:val="003C7BF4"/>
    <w:rsid w:val="003E0C51"/>
    <w:rsid w:val="003E1E1F"/>
    <w:rsid w:val="003E74D9"/>
    <w:rsid w:val="003E75B0"/>
    <w:rsid w:val="003F0E6D"/>
    <w:rsid w:val="003F3B2A"/>
    <w:rsid w:val="003F64D9"/>
    <w:rsid w:val="00401233"/>
    <w:rsid w:val="004031D9"/>
    <w:rsid w:val="0040698A"/>
    <w:rsid w:val="00407CB2"/>
    <w:rsid w:val="00422607"/>
    <w:rsid w:val="004227F2"/>
    <w:rsid w:val="004260DC"/>
    <w:rsid w:val="00431E06"/>
    <w:rsid w:val="00443780"/>
    <w:rsid w:val="004451D5"/>
    <w:rsid w:val="00451290"/>
    <w:rsid w:val="00452171"/>
    <w:rsid w:val="004523B2"/>
    <w:rsid w:val="00452C15"/>
    <w:rsid w:val="00453896"/>
    <w:rsid w:val="00461576"/>
    <w:rsid w:val="00463DE9"/>
    <w:rsid w:val="00464DA5"/>
    <w:rsid w:val="0046736F"/>
    <w:rsid w:val="004719E4"/>
    <w:rsid w:val="0047434C"/>
    <w:rsid w:val="004817DE"/>
    <w:rsid w:val="004874B1"/>
    <w:rsid w:val="00490B6A"/>
    <w:rsid w:val="004916B1"/>
    <w:rsid w:val="00493E16"/>
    <w:rsid w:val="004A1CD2"/>
    <w:rsid w:val="004B11F8"/>
    <w:rsid w:val="004B1E9D"/>
    <w:rsid w:val="004B3B3D"/>
    <w:rsid w:val="004B4445"/>
    <w:rsid w:val="004B4D85"/>
    <w:rsid w:val="004C2354"/>
    <w:rsid w:val="004C321D"/>
    <w:rsid w:val="004C44D7"/>
    <w:rsid w:val="004C55EA"/>
    <w:rsid w:val="004D0156"/>
    <w:rsid w:val="004E70B4"/>
    <w:rsid w:val="004E7836"/>
    <w:rsid w:val="004F11E7"/>
    <w:rsid w:val="004F2E0A"/>
    <w:rsid w:val="004F6384"/>
    <w:rsid w:val="00501A1C"/>
    <w:rsid w:val="00505965"/>
    <w:rsid w:val="00505E62"/>
    <w:rsid w:val="00506085"/>
    <w:rsid w:val="00506269"/>
    <w:rsid w:val="005077CC"/>
    <w:rsid w:val="00511D15"/>
    <w:rsid w:val="00512617"/>
    <w:rsid w:val="005177D5"/>
    <w:rsid w:val="00525A21"/>
    <w:rsid w:val="00527AE1"/>
    <w:rsid w:val="00531A56"/>
    <w:rsid w:val="0053370B"/>
    <w:rsid w:val="00534B34"/>
    <w:rsid w:val="00535BF6"/>
    <w:rsid w:val="00542D8E"/>
    <w:rsid w:val="00544556"/>
    <w:rsid w:val="005471F6"/>
    <w:rsid w:val="00547DC0"/>
    <w:rsid w:val="00550E08"/>
    <w:rsid w:val="00551052"/>
    <w:rsid w:val="00552898"/>
    <w:rsid w:val="00556E28"/>
    <w:rsid w:val="005647EB"/>
    <w:rsid w:val="00564C69"/>
    <w:rsid w:val="00566CA1"/>
    <w:rsid w:val="005720D3"/>
    <w:rsid w:val="005740A4"/>
    <w:rsid w:val="00577D25"/>
    <w:rsid w:val="00580264"/>
    <w:rsid w:val="0058231B"/>
    <w:rsid w:val="00586FF5"/>
    <w:rsid w:val="00594415"/>
    <w:rsid w:val="00595E23"/>
    <w:rsid w:val="00597C14"/>
    <w:rsid w:val="005A1B10"/>
    <w:rsid w:val="005B0679"/>
    <w:rsid w:val="005B3652"/>
    <w:rsid w:val="005B4146"/>
    <w:rsid w:val="005B5E81"/>
    <w:rsid w:val="005B77B1"/>
    <w:rsid w:val="005C2FFC"/>
    <w:rsid w:val="005C699D"/>
    <w:rsid w:val="005D0B53"/>
    <w:rsid w:val="005D1CE0"/>
    <w:rsid w:val="005D5387"/>
    <w:rsid w:val="005D589C"/>
    <w:rsid w:val="005D5CD3"/>
    <w:rsid w:val="005E56F5"/>
    <w:rsid w:val="005F1A9C"/>
    <w:rsid w:val="005F7122"/>
    <w:rsid w:val="00600228"/>
    <w:rsid w:val="00603037"/>
    <w:rsid w:val="0060337D"/>
    <w:rsid w:val="00605402"/>
    <w:rsid w:val="006060AB"/>
    <w:rsid w:val="00606D75"/>
    <w:rsid w:val="00611CB9"/>
    <w:rsid w:val="00622949"/>
    <w:rsid w:val="00627291"/>
    <w:rsid w:val="0063142D"/>
    <w:rsid w:val="00640568"/>
    <w:rsid w:val="00642A09"/>
    <w:rsid w:val="0064726D"/>
    <w:rsid w:val="00647C71"/>
    <w:rsid w:val="006513AB"/>
    <w:rsid w:val="006534BA"/>
    <w:rsid w:val="00655953"/>
    <w:rsid w:val="0065620E"/>
    <w:rsid w:val="00661CF7"/>
    <w:rsid w:val="00662B04"/>
    <w:rsid w:val="00663CDF"/>
    <w:rsid w:val="00666341"/>
    <w:rsid w:val="00670AD2"/>
    <w:rsid w:val="00670FB0"/>
    <w:rsid w:val="00673CBE"/>
    <w:rsid w:val="00676A8B"/>
    <w:rsid w:val="0068188C"/>
    <w:rsid w:val="006820E9"/>
    <w:rsid w:val="006832C8"/>
    <w:rsid w:val="00684AF7"/>
    <w:rsid w:val="00691A3F"/>
    <w:rsid w:val="006932F4"/>
    <w:rsid w:val="00695F3F"/>
    <w:rsid w:val="006A0265"/>
    <w:rsid w:val="006A376C"/>
    <w:rsid w:val="006A45F0"/>
    <w:rsid w:val="006A4B4C"/>
    <w:rsid w:val="006A7005"/>
    <w:rsid w:val="006B24AA"/>
    <w:rsid w:val="006B3D6C"/>
    <w:rsid w:val="006B5A5C"/>
    <w:rsid w:val="006C02EA"/>
    <w:rsid w:val="006C0C25"/>
    <w:rsid w:val="006C110A"/>
    <w:rsid w:val="006C3842"/>
    <w:rsid w:val="006C4D7F"/>
    <w:rsid w:val="006C522B"/>
    <w:rsid w:val="006D2EBB"/>
    <w:rsid w:val="006D787F"/>
    <w:rsid w:val="006E0B20"/>
    <w:rsid w:val="006E148E"/>
    <w:rsid w:val="006E41DE"/>
    <w:rsid w:val="006E7818"/>
    <w:rsid w:val="006F1217"/>
    <w:rsid w:val="006F17F2"/>
    <w:rsid w:val="006F6CEE"/>
    <w:rsid w:val="00700799"/>
    <w:rsid w:val="00705221"/>
    <w:rsid w:val="00717234"/>
    <w:rsid w:val="00717F16"/>
    <w:rsid w:val="00720ADE"/>
    <w:rsid w:val="00721816"/>
    <w:rsid w:val="007242C3"/>
    <w:rsid w:val="00734C71"/>
    <w:rsid w:val="00735711"/>
    <w:rsid w:val="0073719C"/>
    <w:rsid w:val="007372DF"/>
    <w:rsid w:val="007419FC"/>
    <w:rsid w:val="007445C6"/>
    <w:rsid w:val="007463DF"/>
    <w:rsid w:val="007512DE"/>
    <w:rsid w:val="00755C7A"/>
    <w:rsid w:val="007622E5"/>
    <w:rsid w:val="007635E2"/>
    <w:rsid w:val="00764601"/>
    <w:rsid w:val="007653F5"/>
    <w:rsid w:val="00780718"/>
    <w:rsid w:val="007807EC"/>
    <w:rsid w:val="007824AA"/>
    <w:rsid w:val="00785F77"/>
    <w:rsid w:val="00790401"/>
    <w:rsid w:val="00793037"/>
    <w:rsid w:val="007A5489"/>
    <w:rsid w:val="007A6428"/>
    <w:rsid w:val="007A74F3"/>
    <w:rsid w:val="007B392A"/>
    <w:rsid w:val="007B4141"/>
    <w:rsid w:val="007B7CDA"/>
    <w:rsid w:val="007C1654"/>
    <w:rsid w:val="007C505C"/>
    <w:rsid w:val="007C597B"/>
    <w:rsid w:val="007E1062"/>
    <w:rsid w:val="007E1DA8"/>
    <w:rsid w:val="007E2303"/>
    <w:rsid w:val="007E379B"/>
    <w:rsid w:val="007E6AE1"/>
    <w:rsid w:val="007F1F24"/>
    <w:rsid w:val="007F30C3"/>
    <w:rsid w:val="007F5907"/>
    <w:rsid w:val="00800F75"/>
    <w:rsid w:val="0080140B"/>
    <w:rsid w:val="00807483"/>
    <w:rsid w:val="00810625"/>
    <w:rsid w:val="0081122D"/>
    <w:rsid w:val="00812724"/>
    <w:rsid w:val="0081545D"/>
    <w:rsid w:val="008246C5"/>
    <w:rsid w:val="00825170"/>
    <w:rsid w:val="00831A19"/>
    <w:rsid w:val="00833354"/>
    <w:rsid w:val="00837E32"/>
    <w:rsid w:val="00844612"/>
    <w:rsid w:val="00845B0F"/>
    <w:rsid w:val="00847C4D"/>
    <w:rsid w:val="00856554"/>
    <w:rsid w:val="008565C6"/>
    <w:rsid w:val="00863066"/>
    <w:rsid w:val="008634EE"/>
    <w:rsid w:val="00864EEE"/>
    <w:rsid w:val="00867461"/>
    <w:rsid w:val="00871086"/>
    <w:rsid w:val="008732D6"/>
    <w:rsid w:val="00876052"/>
    <w:rsid w:val="00877FEE"/>
    <w:rsid w:val="00881DD5"/>
    <w:rsid w:val="008824BA"/>
    <w:rsid w:val="00894B1A"/>
    <w:rsid w:val="008A1FD8"/>
    <w:rsid w:val="008A3137"/>
    <w:rsid w:val="008A5C44"/>
    <w:rsid w:val="008A6B75"/>
    <w:rsid w:val="008B00F3"/>
    <w:rsid w:val="008B0543"/>
    <w:rsid w:val="008B469A"/>
    <w:rsid w:val="008B7339"/>
    <w:rsid w:val="008B7466"/>
    <w:rsid w:val="008C01C0"/>
    <w:rsid w:val="008C2890"/>
    <w:rsid w:val="008C59D4"/>
    <w:rsid w:val="008C70F5"/>
    <w:rsid w:val="008C7481"/>
    <w:rsid w:val="008D6E09"/>
    <w:rsid w:val="008E75AE"/>
    <w:rsid w:val="008F26BE"/>
    <w:rsid w:val="008F2DD6"/>
    <w:rsid w:val="008F3145"/>
    <w:rsid w:val="008F3609"/>
    <w:rsid w:val="008F71FE"/>
    <w:rsid w:val="00901883"/>
    <w:rsid w:val="0090742B"/>
    <w:rsid w:val="009079CF"/>
    <w:rsid w:val="009173B3"/>
    <w:rsid w:val="00921FE1"/>
    <w:rsid w:val="00922AF2"/>
    <w:rsid w:val="00927EF9"/>
    <w:rsid w:val="00933EE0"/>
    <w:rsid w:val="00941ED0"/>
    <w:rsid w:val="0094307C"/>
    <w:rsid w:val="00945FDB"/>
    <w:rsid w:val="00951B6A"/>
    <w:rsid w:val="00954621"/>
    <w:rsid w:val="00955444"/>
    <w:rsid w:val="00962DDD"/>
    <w:rsid w:val="00971952"/>
    <w:rsid w:val="009724F3"/>
    <w:rsid w:val="009761CF"/>
    <w:rsid w:val="009763AB"/>
    <w:rsid w:val="00982C77"/>
    <w:rsid w:val="00991883"/>
    <w:rsid w:val="00991DFC"/>
    <w:rsid w:val="00993A0D"/>
    <w:rsid w:val="00994D67"/>
    <w:rsid w:val="0099613C"/>
    <w:rsid w:val="009A2073"/>
    <w:rsid w:val="009A22DA"/>
    <w:rsid w:val="009A5619"/>
    <w:rsid w:val="009B2EA0"/>
    <w:rsid w:val="009B4B5B"/>
    <w:rsid w:val="009C282F"/>
    <w:rsid w:val="009C41C6"/>
    <w:rsid w:val="009C71E8"/>
    <w:rsid w:val="009D0246"/>
    <w:rsid w:val="009D2B1E"/>
    <w:rsid w:val="009D4583"/>
    <w:rsid w:val="009D5DC2"/>
    <w:rsid w:val="009E0839"/>
    <w:rsid w:val="009E2020"/>
    <w:rsid w:val="009E3C50"/>
    <w:rsid w:val="009F41C4"/>
    <w:rsid w:val="00A06B9C"/>
    <w:rsid w:val="00A07063"/>
    <w:rsid w:val="00A1231B"/>
    <w:rsid w:val="00A132BA"/>
    <w:rsid w:val="00A154E5"/>
    <w:rsid w:val="00A15BFC"/>
    <w:rsid w:val="00A16310"/>
    <w:rsid w:val="00A2179B"/>
    <w:rsid w:val="00A21BC4"/>
    <w:rsid w:val="00A24320"/>
    <w:rsid w:val="00A27AC4"/>
    <w:rsid w:val="00A32873"/>
    <w:rsid w:val="00A3423D"/>
    <w:rsid w:val="00A3496A"/>
    <w:rsid w:val="00A373A0"/>
    <w:rsid w:val="00A376BC"/>
    <w:rsid w:val="00A400C2"/>
    <w:rsid w:val="00A43ACC"/>
    <w:rsid w:val="00A47971"/>
    <w:rsid w:val="00A502BF"/>
    <w:rsid w:val="00A50768"/>
    <w:rsid w:val="00A51B1C"/>
    <w:rsid w:val="00A53B78"/>
    <w:rsid w:val="00A54002"/>
    <w:rsid w:val="00A6059D"/>
    <w:rsid w:val="00A72510"/>
    <w:rsid w:val="00A77595"/>
    <w:rsid w:val="00A86FF7"/>
    <w:rsid w:val="00A90514"/>
    <w:rsid w:val="00A90891"/>
    <w:rsid w:val="00A91BFF"/>
    <w:rsid w:val="00A941AD"/>
    <w:rsid w:val="00AA0B8F"/>
    <w:rsid w:val="00AA19ED"/>
    <w:rsid w:val="00AA5ABF"/>
    <w:rsid w:val="00AA70D8"/>
    <w:rsid w:val="00AB022D"/>
    <w:rsid w:val="00AB2B45"/>
    <w:rsid w:val="00AB61D8"/>
    <w:rsid w:val="00AB785B"/>
    <w:rsid w:val="00AB7B3A"/>
    <w:rsid w:val="00AB7D2C"/>
    <w:rsid w:val="00AC2ED1"/>
    <w:rsid w:val="00AC404F"/>
    <w:rsid w:val="00AC698B"/>
    <w:rsid w:val="00AD0ACF"/>
    <w:rsid w:val="00AD182A"/>
    <w:rsid w:val="00AD38C0"/>
    <w:rsid w:val="00AE1D00"/>
    <w:rsid w:val="00AE2DAD"/>
    <w:rsid w:val="00AE7585"/>
    <w:rsid w:val="00AF1543"/>
    <w:rsid w:val="00AF49C3"/>
    <w:rsid w:val="00AF4FC8"/>
    <w:rsid w:val="00AF6CBD"/>
    <w:rsid w:val="00B00265"/>
    <w:rsid w:val="00B00BA4"/>
    <w:rsid w:val="00B036D9"/>
    <w:rsid w:val="00B054C5"/>
    <w:rsid w:val="00B10A8F"/>
    <w:rsid w:val="00B12C9F"/>
    <w:rsid w:val="00B134C7"/>
    <w:rsid w:val="00B13FC8"/>
    <w:rsid w:val="00B1519D"/>
    <w:rsid w:val="00B1522A"/>
    <w:rsid w:val="00B1755C"/>
    <w:rsid w:val="00B178FD"/>
    <w:rsid w:val="00B223EA"/>
    <w:rsid w:val="00B22B4A"/>
    <w:rsid w:val="00B25E3A"/>
    <w:rsid w:val="00B30092"/>
    <w:rsid w:val="00B367A0"/>
    <w:rsid w:val="00B3691E"/>
    <w:rsid w:val="00B36E87"/>
    <w:rsid w:val="00B41035"/>
    <w:rsid w:val="00B428C8"/>
    <w:rsid w:val="00B46391"/>
    <w:rsid w:val="00B474D4"/>
    <w:rsid w:val="00B52368"/>
    <w:rsid w:val="00B579ED"/>
    <w:rsid w:val="00B81C4B"/>
    <w:rsid w:val="00B83864"/>
    <w:rsid w:val="00B86809"/>
    <w:rsid w:val="00B91B9D"/>
    <w:rsid w:val="00B92B58"/>
    <w:rsid w:val="00BA0D49"/>
    <w:rsid w:val="00BA7854"/>
    <w:rsid w:val="00BA7C04"/>
    <w:rsid w:val="00BB6223"/>
    <w:rsid w:val="00BC06DE"/>
    <w:rsid w:val="00BC2FD9"/>
    <w:rsid w:val="00BC4965"/>
    <w:rsid w:val="00BC5094"/>
    <w:rsid w:val="00BC52AF"/>
    <w:rsid w:val="00BC76A7"/>
    <w:rsid w:val="00BC79F4"/>
    <w:rsid w:val="00BE09BE"/>
    <w:rsid w:val="00BE206F"/>
    <w:rsid w:val="00BE30D9"/>
    <w:rsid w:val="00BE3344"/>
    <w:rsid w:val="00BE3429"/>
    <w:rsid w:val="00BE51A2"/>
    <w:rsid w:val="00BE741C"/>
    <w:rsid w:val="00BE7FDC"/>
    <w:rsid w:val="00BF75C8"/>
    <w:rsid w:val="00C002F3"/>
    <w:rsid w:val="00C01F4A"/>
    <w:rsid w:val="00C05375"/>
    <w:rsid w:val="00C05D5B"/>
    <w:rsid w:val="00C11828"/>
    <w:rsid w:val="00C14C50"/>
    <w:rsid w:val="00C24347"/>
    <w:rsid w:val="00C3568E"/>
    <w:rsid w:val="00C414BA"/>
    <w:rsid w:val="00C43552"/>
    <w:rsid w:val="00C437D8"/>
    <w:rsid w:val="00C45A53"/>
    <w:rsid w:val="00C46758"/>
    <w:rsid w:val="00C46D81"/>
    <w:rsid w:val="00C5514A"/>
    <w:rsid w:val="00C5657B"/>
    <w:rsid w:val="00C61534"/>
    <w:rsid w:val="00C67E60"/>
    <w:rsid w:val="00C7108F"/>
    <w:rsid w:val="00C74F16"/>
    <w:rsid w:val="00C75E11"/>
    <w:rsid w:val="00C85541"/>
    <w:rsid w:val="00C85DBB"/>
    <w:rsid w:val="00C878DD"/>
    <w:rsid w:val="00C87BBB"/>
    <w:rsid w:val="00CA3803"/>
    <w:rsid w:val="00CB2B6F"/>
    <w:rsid w:val="00CB3FC2"/>
    <w:rsid w:val="00CB45DC"/>
    <w:rsid w:val="00CC129C"/>
    <w:rsid w:val="00CC3B5D"/>
    <w:rsid w:val="00CC5CEE"/>
    <w:rsid w:val="00CC6DD9"/>
    <w:rsid w:val="00CC7097"/>
    <w:rsid w:val="00CD15A4"/>
    <w:rsid w:val="00CD170B"/>
    <w:rsid w:val="00CD1A0D"/>
    <w:rsid w:val="00CD5863"/>
    <w:rsid w:val="00CE2585"/>
    <w:rsid w:val="00CE3ADB"/>
    <w:rsid w:val="00CF2856"/>
    <w:rsid w:val="00CF2EE2"/>
    <w:rsid w:val="00CF3B5A"/>
    <w:rsid w:val="00CF45B9"/>
    <w:rsid w:val="00CF64FC"/>
    <w:rsid w:val="00D019B5"/>
    <w:rsid w:val="00D10486"/>
    <w:rsid w:val="00D117DD"/>
    <w:rsid w:val="00D12C68"/>
    <w:rsid w:val="00D21D1D"/>
    <w:rsid w:val="00D31A58"/>
    <w:rsid w:val="00D361C4"/>
    <w:rsid w:val="00D418DB"/>
    <w:rsid w:val="00D41B4B"/>
    <w:rsid w:val="00D442B9"/>
    <w:rsid w:val="00D44C42"/>
    <w:rsid w:val="00D45CB2"/>
    <w:rsid w:val="00D52E98"/>
    <w:rsid w:val="00D612FC"/>
    <w:rsid w:val="00D61C16"/>
    <w:rsid w:val="00D61F3F"/>
    <w:rsid w:val="00D67C5F"/>
    <w:rsid w:val="00D67FD1"/>
    <w:rsid w:val="00D7076E"/>
    <w:rsid w:val="00D71E69"/>
    <w:rsid w:val="00D75E6C"/>
    <w:rsid w:val="00D76B3D"/>
    <w:rsid w:val="00D80DBE"/>
    <w:rsid w:val="00D8281F"/>
    <w:rsid w:val="00D853B6"/>
    <w:rsid w:val="00D9292B"/>
    <w:rsid w:val="00D94534"/>
    <w:rsid w:val="00D95BB2"/>
    <w:rsid w:val="00D96215"/>
    <w:rsid w:val="00D9671C"/>
    <w:rsid w:val="00D9740B"/>
    <w:rsid w:val="00DA0C00"/>
    <w:rsid w:val="00DA1D60"/>
    <w:rsid w:val="00DA6AC5"/>
    <w:rsid w:val="00DB23E6"/>
    <w:rsid w:val="00DB7BBE"/>
    <w:rsid w:val="00DC2E09"/>
    <w:rsid w:val="00DC4B1C"/>
    <w:rsid w:val="00DC6FE2"/>
    <w:rsid w:val="00DD131F"/>
    <w:rsid w:val="00DD3C76"/>
    <w:rsid w:val="00DD5B47"/>
    <w:rsid w:val="00DD7A2E"/>
    <w:rsid w:val="00DE01DD"/>
    <w:rsid w:val="00DF0BB0"/>
    <w:rsid w:val="00DF43D4"/>
    <w:rsid w:val="00DF456E"/>
    <w:rsid w:val="00DF4814"/>
    <w:rsid w:val="00DF6597"/>
    <w:rsid w:val="00DF66B6"/>
    <w:rsid w:val="00E0312A"/>
    <w:rsid w:val="00E071BD"/>
    <w:rsid w:val="00E12C27"/>
    <w:rsid w:val="00E12ED4"/>
    <w:rsid w:val="00E14431"/>
    <w:rsid w:val="00E1481F"/>
    <w:rsid w:val="00E14E04"/>
    <w:rsid w:val="00E14F25"/>
    <w:rsid w:val="00E21B68"/>
    <w:rsid w:val="00E26157"/>
    <w:rsid w:val="00E272B3"/>
    <w:rsid w:val="00E314CF"/>
    <w:rsid w:val="00E32EB3"/>
    <w:rsid w:val="00E345DF"/>
    <w:rsid w:val="00E35157"/>
    <w:rsid w:val="00E3596F"/>
    <w:rsid w:val="00E36BC9"/>
    <w:rsid w:val="00E37C8C"/>
    <w:rsid w:val="00E4559B"/>
    <w:rsid w:val="00E471A3"/>
    <w:rsid w:val="00E57B9D"/>
    <w:rsid w:val="00E64B87"/>
    <w:rsid w:val="00E67CF2"/>
    <w:rsid w:val="00E746D3"/>
    <w:rsid w:val="00E840EF"/>
    <w:rsid w:val="00E87416"/>
    <w:rsid w:val="00E93D15"/>
    <w:rsid w:val="00E950CE"/>
    <w:rsid w:val="00E9637A"/>
    <w:rsid w:val="00E97C33"/>
    <w:rsid w:val="00E97F9D"/>
    <w:rsid w:val="00EA1F33"/>
    <w:rsid w:val="00EA2DD3"/>
    <w:rsid w:val="00EA3290"/>
    <w:rsid w:val="00EA4F9E"/>
    <w:rsid w:val="00EB0491"/>
    <w:rsid w:val="00EB4797"/>
    <w:rsid w:val="00EC46B7"/>
    <w:rsid w:val="00EC6A66"/>
    <w:rsid w:val="00EC7C36"/>
    <w:rsid w:val="00ED1DB4"/>
    <w:rsid w:val="00ED443A"/>
    <w:rsid w:val="00ED4A7D"/>
    <w:rsid w:val="00ED4BA9"/>
    <w:rsid w:val="00EE2BD3"/>
    <w:rsid w:val="00EE36CC"/>
    <w:rsid w:val="00EE3AFB"/>
    <w:rsid w:val="00EE5E9C"/>
    <w:rsid w:val="00EE76E4"/>
    <w:rsid w:val="00EF41CB"/>
    <w:rsid w:val="00F03414"/>
    <w:rsid w:val="00F13B74"/>
    <w:rsid w:val="00F16264"/>
    <w:rsid w:val="00F17CBE"/>
    <w:rsid w:val="00F17CED"/>
    <w:rsid w:val="00F22C85"/>
    <w:rsid w:val="00F22E05"/>
    <w:rsid w:val="00F246A7"/>
    <w:rsid w:val="00F24F78"/>
    <w:rsid w:val="00F27BC5"/>
    <w:rsid w:val="00F315E9"/>
    <w:rsid w:val="00F33E78"/>
    <w:rsid w:val="00F35D6A"/>
    <w:rsid w:val="00F376E4"/>
    <w:rsid w:val="00F41A7E"/>
    <w:rsid w:val="00F41E19"/>
    <w:rsid w:val="00F41E58"/>
    <w:rsid w:val="00F53CEE"/>
    <w:rsid w:val="00F55688"/>
    <w:rsid w:val="00F56A93"/>
    <w:rsid w:val="00F56F8A"/>
    <w:rsid w:val="00F57E3F"/>
    <w:rsid w:val="00F614B7"/>
    <w:rsid w:val="00F637A7"/>
    <w:rsid w:val="00F638E6"/>
    <w:rsid w:val="00F64FEC"/>
    <w:rsid w:val="00F670BE"/>
    <w:rsid w:val="00F70E42"/>
    <w:rsid w:val="00F77893"/>
    <w:rsid w:val="00F801ED"/>
    <w:rsid w:val="00F80B40"/>
    <w:rsid w:val="00F83D7F"/>
    <w:rsid w:val="00F84FDD"/>
    <w:rsid w:val="00F86BAE"/>
    <w:rsid w:val="00F9343C"/>
    <w:rsid w:val="00FA5E7C"/>
    <w:rsid w:val="00FA6A6E"/>
    <w:rsid w:val="00FB3F8A"/>
    <w:rsid w:val="00FB65FD"/>
    <w:rsid w:val="00FB71EB"/>
    <w:rsid w:val="00FB7F35"/>
    <w:rsid w:val="00FC0576"/>
    <w:rsid w:val="00FC42DB"/>
    <w:rsid w:val="00FC629E"/>
    <w:rsid w:val="00FD03C0"/>
    <w:rsid w:val="00FD06E6"/>
    <w:rsid w:val="00FD1344"/>
    <w:rsid w:val="00FD1381"/>
    <w:rsid w:val="00FD1EC7"/>
    <w:rsid w:val="00FE0F82"/>
    <w:rsid w:val="00FE2478"/>
    <w:rsid w:val="00FF27BD"/>
    <w:rsid w:val="00FF7F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C81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D3"/>
    <w:pPr>
      <w:spacing w:after="200" w:line="276" w:lineRule="auto"/>
    </w:pPr>
    <w:rPr>
      <w:rFonts w:ascii="Arial" w:hAnsi="Arial"/>
      <w:szCs w:val="22"/>
      <w:lang w:eastAsia="en-US"/>
    </w:rPr>
  </w:style>
  <w:style w:type="paragraph" w:styleId="Balk1">
    <w:name w:val="heading 1"/>
    <w:basedOn w:val="Normal"/>
    <w:next w:val="Normal"/>
    <w:link w:val="Balk1Char"/>
    <w:autoRedefine/>
    <w:uiPriority w:val="99"/>
    <w:qFormat/>
    <w:rsid w:val="00311834"/>
    <w:pPr>
      <w:spacing w:before="120" w:after="120"/>
      <w:ind w:left="720"/>
      <w:jc w:val="both"/>
      <w:outlineLvl w:val="0"/>
    </w:pPr>
    <w:rPr>
      <w:rFonts w:cs="Arial"/>
      <w:b/>
      <w:sz w:val="22"/>
      <w:lang w:eastAsia="tr-TR"/>
    </w:rPr>
  </w:style>
  <w:style w:type="paragraph" w:styleId="Balk2">
    <w:name w:val="heading 2"/>
    <w:basedOn w:val="Normal"/>
    <w:next w:val="Normal"/>
    <w:link w:val="Balk2Char"/>
    <w:autoRedefine/>
    <w:uiPriority w:val="99"/>
    <w:qFormat/>
    <w:rsid w:val="00C74F16"/>
    <w:pPr>
      <w:spacing w:before="120" w:after="120" w:line="240" w:lineRule="auto"/>
      <w:outlineLvl w:val="1"/>
    </w:pPr>
    <w:rPr>
      <w:rFonts w:eastAsia="Times New Roman"/>
      <w:b/>
      <w:szCs w:val="24"/>
    </w:rPr>
  </w:style>
  <w:style w:type="paragraph" w:styleId="Balk3">
    <w:name w:val="heading 3"/>
    <w:basedOn w:val="Normal"/>
    <w:next w:val="Normal"/>
    <w:link w:val="Balk3Char"/>
    <w:autoRedefine/>
    <w:uiPriority w:val="99"/>
    <w:qFormat/>
    <w:rsid w:val="00566CA1"/>
    <w:pPr>
      <w:spacing w:before="200" w:after="80" w:line="240" w:lineRule="auto"/>
      <w:outlineLvl w:val="2"/>
    </w:pPr>
    <w:rPr>
      <w:rFonts w:eastAsia="Times New Roman"/>
      <w:b/>
      <w:szCs w:val="24"/>
    </w:rPr>
  </w:style>
  <w:style w:type="paragraph" w:styleId="Balk4">
    <w:name w:val="heading 4"/>
    <w:basedOn w:val="Normal"/>
    <w:next w:val="Normal"/>
    <w:link w:val="Balk4Char"/>
    <w:uiPriority w:val="99"/>
    <w:qFormat/>
    <w:rsid w:val="008B0543"/>
    <w:pPr>
      <w:pBdr>
        <w:bottom w:val="single" w:sz="4" w:space="2" w:color="B8CCE4"/>
      </w:pBdr>
      <w:spacing w:before="200" w:after="80" w:line="240" w:lineRule="auto"/>
      <w:outlineLvl w:val="3"/>
    </w:pPr>
    <w:rPr>
      <w:rFonts w:ascii="Cambria" w:eastAsia="Times New Roman" w:hAnsi="Cambria"/>
      <w:i/>
      <w:iCs/>
      <w:color w:val="4F81BD"/>
      <w:szCs w:val="24"/>
    </w:rPr>
  </w:style>
  <w:style w:type="paragraph" w:styleId="Balk5">
    <w:name w:val="heading 5"/>
    <w:basedOn w:val="Normal"/>
    <w:next w:val="Normal"/>
    <w:link w:val="Balk5Char"/>
    <w:uiPriority w:val="99"/>
    <w:qFormat/>
    <w:rsid w:val="008B0543"/>
    <w:pPr>
      <w:spacing w:before="200" w:after="80" w:line="240" w:lineRule="auto"/>
      <w:outlineLvl w:val="4"/>
    </w:pPr>
    <w:rPr>
      <w:rFonts w:ascii="Cambria" w:eastAsia="Times New Roman" w:hAnsi="Cambria"/>
      <w:color w:val="4F81BD"/>
    </w:rPr>
  </w:style>
  <w:style w:type="paragraph" w:styleId="Balk6">
    <w:name w:val="heading 6"/>
    <w:basedOn w:val="Normal"/>
    <w:next w:val="Normal"/>
    <w:link w:val="Balk6Char"/>
    <w:uiPriority w:val="99"/>
    <w:qFormat/>
    <w:rsid w:val="008B0543"/>
    <w:pPr>
      <w:spacing w:before="280" w:after="100" w:line="240" w:lineRule="auto"/>
      <w:outlineLvl w:val="5"/>
    </w:pPr>
    <w:rPr>
      <w:rFonts w:ascii="Cambria" w:eastAsia="Times New Roman" w:hAnsi="Cambria"/>
      <w:i/>
      <w:iCs/>
      <w:color w:val="4F81BD"/>
    </w:rPr>
  </w:style>
  <w:style w:type="paragraph" w:styleId="Balk7">
    <w:name w:val="heading 7"/>
    <w:basedOn w:val="Normal"/>
    <w:next w:val="Normal"/>
    <w:link w:val="Balk7Char"/>
    <w:uiPriority w:val="99"/>
    <w:qFormat/>
    <w:rsid w:val="008B0543"/>
    <w:pPr>
      <w:spacing w:before="320" w:after="100" w:line="240" w:lineRule="auto"/>
      <w:outlineLvl w:val="6"/>
    </w:pPr>
    <w:rPr>
      <w:rFonts w:ascii="Cambria" w:eastAsia="Times New Roman" w:hAnsi="Cambria"/>
      <w:b/>
      <w:bCs/>
      <w:color w:val="9BBB59"/>
      <w:szCs w:val="20"/>
    </w:rPr>
  </w:style>
  <w:style w:type="paragraph" w:styleId="Balk8">
    <w:name w:val="heading 8"/>
    <w:basedOn w:val="Normal"/>
    <w:next w:val="Normal"/>
    <w:link w:val="Balk8Char"/>
    <w:uiPriority w:val="99"/>
    <w:qFormat/>
    <w:rsid w:val="008B0543"/>
    <w:pPr>
      <w:spacing w:before="320" w:after="100" w:line="240" w:lineRule="auto"/>
      <w:outlineLvl w:val="7"/>
    </w:pPr>
    <w:rPr>
      <w:rFonts w:ascii="Cambria" w:eastAsia="Times New Roman" w:hAnsi="Cambria"/>
      <w:b/>
      <w:bCs/>
      <w:i/>
      <w:iCs/>
      <w:color w:val="9BBB59"/>
      <w:szCs w:val="20"/>
    </w:rPr>
  </w:style>
  <w:style w:type="paragraph" w:styleId="Balk9">
    <w:name w:val="heading 9"/>
    <w:basedOn w:val="Normal"/>
    <w:next w:val="Normal"/>
    <w:link w:val="Balk9Char"/>
    <w:uiPriority w:val="99"/>
    <w:qFormat/>
    <w:rsid w:val="008B0543"/>
    <w:pPr>
      <w:spacing w:before="320" w:after="100" w:line="240" w:lineRule="auto"/>
      <w:outlineLvl w:val="8"/>
    </w:pPr>
    <w:rPr>
      <w:rFonts w:ascii="Cambria" w:eastAsia="Times New Roman" w:hAnsi="Cambria"/>
      <w:i/>
      <w:iCs/>
      <w:color w:val="9BBB59"/>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11834"/>
    <w:rPr>
      <w:rFonts w:ascii="Arial" w:hAnsi="Arial" w:cs="Arial"/>
      <w:b/>
      <w:sz w:val="22"/>
      <w:szCs w:val="22"/>
    </w:rPr>
  </w:style>
  <w:style w:type="character" w:customStyle="1" w:styleId="Balk2Char">
    <w:name w:val="Başlık 2 Char"/>
    <w:link w:val="Balk2"/>
    <w:uiPriority w:val="99"/>
    <w:locked/>
    <w:rsid w:val="00C74F16"/>
    <w:rPr>
      <w:rFonts w:ascii="Arial" w:eastAsia="Times New Roman" w:hAnsi="Arial"/>
      <w:b/>
      <w:sz w:val="24"/>
      <w:szCs w:val="24"/>
      <w:lang w:eastAsia="en-US"/>
    </w:rPr>
  </w:style>
  <w:style w:type="character" w:customStyle="1" w:styleId="Balk3Char">
    <w:name w:val="Başlık 3 Char"/>
    <w:link w:val="Balk3"/>
    <w:uiPriority w:val="99"/>
    <w:semiHidden/>
    <w:locked/>
    <w:rsid w:val="00566CA1"/>
    <w:rPr>
      <w:rFonts w:ascii="Arial" w:hAnsi="Arial" w:cs="Times New Roman"/>
      <w:b/>
      <w:sz w:val="24"/>
      <w:szCs w:val="24"/>
    </w:rPr>
  </w:style>
  <w:style w:type="character" w:customStyle="1" w:styleId="Balk4Char">
    <w:name w:val="Başlık 4 Char"/>
    <w:link w:val="Balk4"/>
    <w:uiPriority w:val="99"/>
    <w:semiHidden/>
    <w:locked/>
    <w:rsid w:val="008B0543"/>
    <w:rPr>
      <w:rFonts w:ascii="Cambria" w:hAnsi="Cambria" w:cs="Times New Roman"/>
      <w:i/>
      <w:iCs/>
      <w:color w:val="4F81BD"/>
      <w:sz w:val="24"/>
      <w:szCs w:val="24"/>
    </w:rPr>
  </w:style>
  <w:style w:type="character" w:customStyle="1" w:styleId="Balk5Char">
    <w:name w:val="Başlık 5 Char"/>
    <w:link w:val="Balk5"/>
    <w:uiPriority w:val="99"/>
    <w:semiHidden/>
    <w:locked/>
    <w:rsid w:val="008B0543"/>
    <w:rPr>
      <w:rFonts w:ascii="Cambria" w:hAnsi="Cambria" w:cs="Times New Roman"/>
      <w:color w:val="4F81BD"/>
      <w:sz w:val="20"/>
    </w:rPr>
  </w:style>
  <w:style w:type="character" w:customStyle="1" w:styleId="Balk6Char">
    <w:name w:val="Başlık 6 Char"/>
    <w:link w:val="Balk6"/>
    <w:uiPriority w:val="99"/>
    <w:semiHidden/>
    <w:locked/>
    <w:rsid w:val="008B0543"/>
    <w:rPr>
      <w:rFonts w:ascii="Cambria" w:hAnsi="Cambria" w:cs="Times New Roman"/>
      <w:i/>
      <w:iCs/>
      <w:color w:val="4F81BD"/>
      <w:sz w:val="20"/>
    </w:rPr>
  </w:style>
  <w:style w:type="character" w:customStyle="1" w:styleId="Balk7Char">
    <w:name w:val="Başlık 7 Char"/>
    <w:link w:val="Balk7"/>
    <w:uiPriority w:val="99"/>
    <w:locked/>
    <w:rsid w:val="008B0543"/>
    <w:rPr>
      <w:rFonts w:ascii="Cambria" w:hAnsi="Cambria" w:cs="Times New Roman"/>
      <w:b/>
      <w:bCs/>
      <w:color w:val="9BBB59"/>
      <w:sz w:val="20"/>
      <w:szCs w:val="20"/>
    </w:rPr>
  </w:style>
  <w:style w:type="character" w:customStyle="1" w:styleId="Balk8Char">
    <w:name w:val="Başlık 8 Char"/>
    <w:link w:val="Balk8"/>
    <w:uiPriority w:val="99"/>
    <w:locked/>
    <w:rsid w:val="008B0543"/>
    <w:rPr>
      <w:rFonts w:ascii="Cambria" w:hAnsi="Cambria" w:cs="Times New Roman"/>
      <w:b/>
      <w:bCs/>
      <w:i/>
      <w:iCs/>
      <w:color w:val="9BBB59"/>
      <w:sz w:val="20"/>
      <w:szCs w:val="20"/>
    </w:rPr>
  </w:style>
  <w:style w:type="character" w:customStyle="1" w:styleId="Balk9Char">
    <w:name w:val="Başlık 9 Char"/>
    <w:link w:val="Balk9"/>
    <w:uiPriority w:val="99"/>
    <w:locked/>
    <w:rsid w:val="008B0543"/>
    <w:rPr>
      <w:rFonts w:ascii="Cambria" w:hAnsi="Cambria" w:cs="Times New Roman"/>
      <w:i/>
      <w:iCs/>
      <w:color w:val="9BBB59"/>
      <w:sz w:val="20"/>
      <w:szCs w:val="20"/>
    </w:rPr>
  </w:style>
  <w:style w:type="paragraph" w:styleId="stbilgi">
    <w:name w:val="header"/>
    <w:basedOn w:val="Normal"/>
    <w:link w:val="stbilgiChar"/>
    <w:rsid w:val="00151E02"/>
    <w:pPr>
      <w:tabs>
        <w:tab w:val="center" w:pos="4536"/>
        <w:tab w:val="right" w:pos="9072"/>
      </w:tabs>
      <w:spacing w:after="0" w:line="240" w:lineRule="auto"/>
    </w:pPr>
  </w:style>
  <w:style w:type="character" w:customStyle="1" w:styleId="stbilgiChar">
    <w:name w:val="Üst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style>
  <w:style w:type="character" w:customStyle="1" w:styleId="AltbilgiChar">
    <w:name w:val="Altbilgi Char"/>
    <w:link w:val="Altbilgi"/>
    <w:uiPriority w:val="99"/>
    <w:locked/>
    <w:rsid w:val="00151E02"/>
    <w:rPr>
      <w:rFonts w:cs="Times New Roman"/>
    </w:rPr>
  </w:style>
  <w:style w:type="table" w:styleId="TabloKlavuzu">
    <w:name w:val="Table Grid"/>
    <w:basedOn w:val="NormalTablo"/>
    <w:uiPriority w:val="99"/>
    <w:rsid w:val="0015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151E02"/>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51E02"/>
    <w:rPr>
      <w:rFonts w:ascii="Tahoma" w:hAnsi="Tahoma" w:cs="Tahoma"/>
      <w:sz w:val="16"/>
      <w:szCs w:val="16"/>
    </w:rPr>
  </w:style>
  <w:style w:type="table" w:customStyle="1" w:styleId="TabloKlavuzu1">
    <w:name w:val="Tablo Kılavuzu1"/>
    <w:uiPriority w:val="99"/>
    <w:rsid w:val="008B0543"/>
    <w:pPr>
      <w:ind w:firstLine="36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rsid w:val="008B0543"/>
    <w:pPr>
      <w:spacing w:after="0" w:line="240" w:lineRule="auto"/>
      <w:ind w:left="1418" w:hanging="1418"/>
      <w:jc w:val="both"/>
    </w:pPr>
    <w:rPr>
      <w:rFonts w:eastAsia="Times New Roman"/>
    </w:rPr>
  </w:style>
  <w:style w:type="character" w:customStyle="1" w:styleId="GvdeMetniGirintisiChar">
    <w:name w:val="Gövde Metni Girintisi Char"/>
    <w:link w:val="GvdeMetniGirintisi"/>
    <w:uiPriority w:val="99"/>
    <w:semiHidden/>
    <w:locked/>
    <w:rsid w:val="008B0543"/>
    <w:rPr>
      <w:rFonts w:ascii="Arial" w:hAnsi="Arial" w:cs="Times New Roman"/>
      <w:sz w:val="24"/>
    </w:rPr>
  </w:style>
  <w:style w:type="paragraph" w:styleId="GvdeMetni">
    <w:name w:val="Body Text"/>
    <w:basedOn w:val="Normal"/>
    <w:link w:val="GvdeMetniChar"/>
    <w:uiPriority w:val="99"/>
    <w:semiHidden/>
    <w:rsid w:val="008B0543"/>
    <w:pPr>
      <w:spacing w:after="0" w:line="240" w:lineRule="auto"/>
      <w:ind w:firstLine="360"/>
      <w:jc w:val="both"/>
    </w:pPr>
    <w:rPr>
      <w:rFonts w:eastAsia="Times New Roman"/>
    </w:rPr>
  </w:style>
  <w:style w:type="character" w:customStyle="1" w:styleId="GvdeMetniChar">
    <w:name w:val="Gövde Metni Char"/>
    <w:link w:val="GvdeMetni"/>
    <w:uiPriority w:val="99"/>
    <w:semiHidden/>
    <w:locked/>
    <w:rsid w:val="008B0543"/>
    <w:rPr>
      <w:rFonts w:ascii="Arial" w:hAnsi="Arial" w:cs="Times New Roman"/>
      <w:sz w:val="24"/>
    </w:rPr>
  </w:style>
  <w:style w:type="paragraph" w:customStyle="1" w:styleId="ERELBASLIK">
    <w:name w:val="EREL_BASLIK"/>
    <w:basedOn w:val="Balk2"/>
    <w:autoRedefine/>
    <w:uiPriority w:val="99"/>
    <w:rsid w:val="008B0543"/>
    <w:pPr>
      <w:spacing w:line="360" w:lineRule="auto"/>
      <w:jc w:val="both"/>
      <w:outlineLvl w:val="0"/>
    </w:pPr>
    <w:rPr>
      <w:rFonts w:ascii="Tahoma" w:hAnsi="Tahoma" w:cs="Tahoma"/>
      <w:bCs/>
      <w:iCs/>
      <w:sz w:val="22"/>
      <w:szCs w:val="20"/>
    </w:rPr>
  </w:style>
  <w:style w:type="paragraph" w:customStyle="1" w:styleId="ERELGOVDE">
    <w:name w:val="EREL GOVDE"/>
    <w:basedOn w:val="Normal"/>
    <w:uiPriority w:val="99"/>
    <w:rsid w:val="008B0543"/>
    <w:pPr>
      <w:spacing w:after="0" w:line="360" w:lineRule="auto"/>
      <w:ind w:firstLine="360"/>
      <w:jc w:val="both"/>
    </w:pPr>
    <w:rPr>
      <w:rFonts w:ascii="Tahoma" w:eastAsia="Times New Roman" w:hAnsi="Tahoma"/>
    </w:rPr>
  </w:style>
  <w:style w:type="paragraph" w:styleId="GvdeMetniGirintisi2">
    <w:name w:val="Body Text Indent 2"/>
    <w:basedOn w:val="Normal"/>
    <w:link w:val="GvdeMetniGirintisi2Char"/>
    <w:uiPriority w:val="99"/>
    <w:semiHidden/>
    <w:rsid w:val="008B0543"/>
    <w:pPr>
      <w:spacing w:after="0" w:line="360" w:lineRule="auto"/>
      <w:ind w:left="1440" w:firstLine="360"/>
      <w:jc w:val="both"/>
    </w:pPr>
    <w:rPr>
      <w:rFonts w:eastAsia="Times New Roman"/>
      <w:lang w:val="en-AU"/>
    </w:rPr>
  </w:style>
  <w:style w:type="character" w:customStyle="1" w:styleId="GvdeMetniGirintisi2Char">
    <w:name w:val="Gövde Metni Girintisi 2 Char"/>
    <w:link w:val="GvdeMetniGirintisi2"/>
    <w:uiPriority w:val="99"/>
    <w:semiHidden/>
    <w:locked/>
    <w:rsid w:val="008B0543"/>
    <w:rPr>
      <w:rFonts w:ascii="Arial" w:hAnsi="Arial" w:cs="Times New Roman"/>
      <w:sz w:val="24"/>
      <w:lang w:val="en-AU"/>
    </w:rPr>
  </w:style>
  <w:style w:type="paragraph" w:styleId="GvdeMetni3">
    <w:name w:val="Body Text 3"/>
    <w:basedOn w:val="Normal"/>
    <w:link w:val="GvdeMetni3Char"/>
    <w:uiPriority w:val="99"/>
    <w:semiHidden/>
    <w:rsid w:val="008B0543"/>
    <w:pPr>
      <w:spacing w:before="100" w:beforeAutospacing="1" w:after="100" w:afterAutospacing="1" w:line="240" w:lineRule="auto"/>
      <w:ind w:firstLine="360"/>
    </w:pPr>
    <w:rPr>
      <w:rFonts w:ascii="Arial Unicode MS" w:eastAsia="Arial Unicode MS" w:hAnsi="Arial Unicode MS" w:cs="Arial Unicode MS"/>
      <w:color w:val="C0C0C0"/>
      <w:szCs w:val="24"/>
    </w:rPr>
  </w:style>
  <w:style w:type="character" w:customStyle="1" w:styleId="GvdeMetni3Char">
    <w:name w:val="Gövde Metni 3 Char"/>
    <w:link w:val="GvdeMetni3"/>
    <w:uiPriority w:val="99"/>
    <w:semiHidden/>
    <w:locked/>
    <w:rsid w:val="008B0543"/>
    <w:rPr>
      <w:rFonts w:ascii="Arial Unicode MS" w:eastAsia="Arial Unicode MS" w:hAnsi="Arial Unicode MS" w:cs="Arial Unicode MS"/>
      <w:color w:val="C0C0C0"/>
      <w:sz w:val="24"/>
      <w:szCs w:val="24"/>
    </w:rPr>
  </w:style>
  <w:style w:type="paragraph" w:styleId="NormalWeb">
    <w:name w:val="Normal (Web)"/>
    <w:basedOn w:val="Normal"/>
    <w:uiPriority w:val="99"/>
    <w:rsid w:val="008B0543"/>
    <w:pPr>
      <w:spacing w:before="100" w:beforeAutospacing="1" w:after="100" w:afterAutospacing="1" w:line="240" w:lineRule="auto"/>
      <w:ind w:firstLine="360"/>
    </w:pPr>
    <w:rPr>
      <w:rFonts w:ascii="Arial Unicode MS" w:eastAsia="Arial Unicode MS" w:hAnsi="Arial Unicode MS" w:cs="Arial Unicode MS"/>
      <w:color w:val="C0C0C0"/>
      <w:szCs w:val="24"/>
    </w:rPr>
  </w:style>
  <w:style w:type="paragraph" w:styleId="AralkYok">
    <w:name w:val="No Spacing"/>
    <w:basedOn w:val="Normal"/>
    <w:link w:val="AralkYokChar"/>
    <w:uiPriority w:val="99"/>
    <w:qFormat/>
    <w:rsid w:val="008B0543"/>
    <w:pPr>
      <w:spacing w:after="0" w:line="240" w:lineRule="auto"/>
    </w:pPr>
    <w:rPr>
      <w:rFonts w:eastAsia="Times New Roman"/>
    </w:rPr>
  </w:style>
  <w:style w:type="character" w:customStyle="1" w:styleId="AralkYokChar">
    <w:name w:val="Aralık Yok Char"/>
    <w:link w:val="AralkYok"/>
    <w:uiPriority w:val="99"/>
    <w:locked/>
    <w:rsid w:val="008B0543"/>
    <w:rPr>
      <w:rFonts w:ascii="Arial" w:hAnsi="Arial" w:cs="Times New Roman"/>
      <w:sz w:val="20"/>
    </w:rPr>
  </w:style>
  <w:style w:type="paragraph" w:styleId="TBal">
    <w:name w:val="TOC Heading"/>
    <w:basedOn w:val="Balk1"/>
    <w:next w:val="Normal"/>
    <w:uiPriority w:val="99"/>
    <w:qFormat/>
    <w:rsid w:val="008B0543"/>
    <w:pPr>
      <w:outlineLvl w:val="9"/>
    </w:pPr>
  </w:style>
  <w:style w:type="paragraph" w:styleId="T1">
    <w:name w:val="toc 1"/>
    <w:basedOn w:val="Normal"/>
    <w:next w:val="Normal"/>
    <w:autoRedefine/>
    <w:uiPriority w:val="39"/>
    <w:rsid w:val="008B0543"/>
    <w:pPr>
      <w:spacing w:after="100" w:line="240" w:lineRule="auto"/>
      <w:ind w:firstLine="360"/>
    </w:pPr>
    <w:rPr>
      <w:rFonts w:eastAsia="Times New Roman"/>
    </w:rPr>
  </w:style>
  <w:style w:type="paragraph" w:styleId="T2">
    <w:name w:val="toc 2"/>
    <w:basedOn w:val="Normal"/>
    <w:next w:val="Normal"/>
    <w:autoRedefine/>
    <w:uiPriority w:val="99"/>
    <w:rsid w:val="008B0543"/>
    <w:pPr>
      <w:spacing w:after="100"/>
      <w:ind w:left="220" w:firstLine="360"/>
    </w:pPr>
    <w:rPr>
      <w:rFonts w:eastAsia="Times New Roman"/>
    </w:rPr>
  </w:style>
  <w:style w:type="paragraph" w:styleId="T3">
    <w:name w:val="toc 3"/>
    <w:basedOn w:val="Normal"/>
    <w:next w:val="Normal"/>
    <w:autoRedefine/>
    <w:uiPriority w:val="99"/>
    <w:rsid w:val="008B0543"/>
    <w:pPr>
      <w:spacing w:after="100"/>
      <w:ind w:left="440" w:firstLine="360"/>
    </w:pPr>
    <w:rPr>
      <w:rFonts w:eastAsia="Times New Roman"/>
    </w:rPr>
  </w:style>
  <w:style w:type="paragraph" w:styleId="T4">
    <w:name w:val="toc 4"/>
    <w:basedOn w:val="Normal"/>
    <w:next w:val="Normal"/>
    <w:autoRedefine/>
    <w:uiPriority w:val="99"/>
    <w:rsid w:val="008B0543"/>
    <w:pPr>
      <w:spacing w:after="100"/>
      <w:ind w:left="660" w:firstLine="360"/>
    </w:pPr>
    <w:rPr>
      <w:rFonts w:eastAsia="Times New Roman"/>
    </w:rPr>
  </w:style>
  <w:style w:type="paragraph" w:styleId="T5">
    <w:name w:val="toc 5"/>
    <w:basedOn w:val="Normal"/>
    <w:next w:val="Normal"/>
    <w:autoRedefine/>
    <w:uiPriority w:val="99"/>
    <w:rsid w:val="008B0543"/>
    <w:pPr>
      <w:spacing w:after="100"/>
      <w:ind w:left="880" w:firstLine="360"/>
    </w:pPr>
    <w:rPr>
      <w:rFonts w:eastAsia="Times New Roman"/>
    </w:rPr>
  </w:style>
  <w:style w:type="paragraph" w:styleId="T6">
    <w:name w:val="toc 6"/>
    <w:basedOn w:val="Normal"/>
    <w:next w:val="Normal"/>
    <w:autoRedefine/>
    <w:uiPriority w:val="99"/>
    <w:rsid w:val="008B0543"/>
    <w:pPr>
      <w:spacing w:after="100"/>
      <w:ind w:left="1100" w:firstLine="360"/>
    </w:pPr>
    <w:rPr>
      <w:rFonts w:eastAsia="Times New Roman"/>
    </w:rPr>
  </w:style>
  <w:style w:type="paragraph" w:styleId="T7">
    <w:name w:val="toc 7"/>
    <w:basedOn w:val="Normal"/>
    <w:next w:val="Normal"/>
    <w:autoRedefine/>
    <w:uiPriority w:val="99"/>
    <w:rsid w:val="008B0543"/>
    <w:pPr>
      <w:spacing w:after="100"/>
      <w:ind w:left="1320" w:firstLine="360"/>
    </w:pPr>
    <w:rPr>
      <w:rFonts w:eastAsia="Times New Roman"/>
    </w:rPr>
  </w:style>
  <w:style w:type="paragraph" w:styleId="T8">
    <w:name w:val="toc 8"/>
    <w:basedOn w:val="Normal"/>
    <w:next w:val="Normal"/>
    <w:autoRedefine/>
    <w:uiPriority w:val="99"/>
    <w:rsid w:val="008B0543"/>
    <w:pPr>
      <w:spacing w:after="100"/>
      <w:ind w:left="1540" w:firstLine="360"/>
    </w:pPr>
    <w:rPr>
      <w:rFonts w:eastAsia="Times New Roman"/>
    </w:rPr>
  </w:style>
  <w:style w:type="paragraph" w:styleId="T9">
    <w:name w:val="toc 9"/>
    <w:basedOn w:val="Normal"/>
    <w:next w:val="Normal"/>
    <w:autoRedefine/>
    <w:uiPriority w:val="99"/>
    <w:rsid w:val="008B0543"/>
    <w:pPr>
      <w:spacing w:after="100"/>
      <w:ind w:left="1760" w:firstLine="360"/>
    </w:pPr>
    <w:rPr>
      <w:rFonts w:eastAsia="Times New Roman"/>
    </w:rPr>
  </w:style>
  <w:style w:type="character" w:styleId="Kpr">
    <w:name w:val="Hyperlink"/>
    <w:uiPriority w:val="99"/>
    <w:rsid w:val="008B0543"/>
    <w:rPr>
      <w:rFonts w:cs="Times New Roman"/>
      <w:color w:val="0000FF"/>
      <w:u w:val="single"/>
    </w:rPr>
  </w:style>
  <w:style w:type="paragraph" w:styleId="ResimYazs">
    <w:name w:val="caption"/>
    <w:basedOn w:val="Normal"/>
    <w:next w:val="Normal"/>
    <w:uiPriority w:val="99"/>
    <w:qFormat/>
    <w:rsid w:val="008B0543"/>
    <w:pPr>
      <w:spacing w:after="0" w:line="240" w:lineRule="auto"/>
      <w:ind w:firstLine="360"/>
    </w:pPr>
    <w:rPr>
      <w:rFonts w:eastAsia="Times New Roman"/>
      <w:b/>
      <w:bCs/>
      <w:sz w:val="18"/>
      <w:szCs w:val="18"/>
    </w:rPr>
  </w:style>
  <w:style w:type="paragraph" w:styleId="KonuBal">
    <w:name w:val="Title"/>
    <w:basedOn w:val="Normal"/>
    <w:next w:val="Normal"/>
    <w:link w:val="KonuBalChar"/>
    <w:uiPriority w:val="99"/>
    <w:qFormat/>
    <w:rsid w:val="008B0543"/>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rPr>
  </w:style>
  <w:style w:type="character" w:customStyle="1" w:styleId="KonuBalChar">
    <w:name w:val="Konu Başlığı Char"/>
    <w:link w:val="KonuBal"/>
    <w:uiPriority w:val="99"/>
    <w:locked/>
    <w:rsid w:val="008B0543"/>
    <w:rPr>
      <w:rFonts w:ascii="Cambria" w:hAnsi="Cambria" w:cs="Times New Roman"/>
      <w:i/>
      <w:iCs/>
      <w:color w:val="243F60"/>
      <w:sz w:val="60"/>
      <w:szCs w:val="60"/>
    </w:rPr>
  </w:style>
  <w:style w:type="paragraph" w:styleId="Altyaz">
    <w:name w:val="Subtitle"/>
    <w:basedOn w:val="Normal"/>
    <w:next w:val="Normal"/>
    <w:link w:val="AltyazChar"/>
    <w:uiPriority w:val="99"/>
    <w:qFormat/>
    <w:rsid w:val="008B0543"/>
    <w:pPr>
      <w:spacing w:before="200" w:after="900" w:line="240" w:lineRule="auto"/>
      <w:jc w:val="right"/>
    </w:pPr>
    <w:rPr>
      <w:rFonts w:eastAsia="Times New Roman"/>
      <w:i/>
      <w:iCs/>
      <w:szCs w:val="24"/>
    </w:rPr>
  </w:style>
  <w:style w:type="character" w:customStyle="1" w:styleId="AltyazChar">
    <w:name w:val="Altyazı Char"/>
    <w:link w:val="Altyaz"/>
    <w:uiPriority w:val="99"/>
    <w:locked/>
    <w:rsid w:val="008B0543"/>
    <w:rPr>
      <w:rFonts w:ascii="Arial" w:hAnsi="Arial" w:cs="Times New Roman"/>
      <w:i/>
      <w:iCs/>
      <w:sz w:val="24"/>
      <w:szCs w:val="24"/>
    </w:rPr>
  </w:style>
  <w:style w:type="character" w:styleId="Gl">
    <w:name w:val="Strong"/>
    <w:uiPriority w:val="22"/>
    <w:qFormat/>
    <w:rsid w:val="008B0543"/>
    <w:rPr>
      <w:rFonts w:cs="Times New Roman"/>
      <w:b/>
      <w:bCs/>
      <w:spacing w:val="0"/>
    </w:rPr>
  </w:style>
  <w:style w:type="character" w:styleId="Vurgu">
    <w:name w:val="Emphasis"/>
    <w:uiPriority w:val="99"/>
    <w:qFormat/>
    <w:rsid w:val="008B0543"/>
    <w:rPr>
      <w:rFonts w:cs="Times New Roman"/>
      <w:b/>
      <w:i/>
      <w:color w:val="5A5A5A"/>
    </w:rPr>
  </w:style>
  <w:style w:type="paragraph" w:styleId="ListeParagraf">
    <w:name w:val="List Paragraph"/>
    <w:basedOn w:val="Normal"/>
    <w:uiPriority w:val="99"/>
    <w:qFormat/>
    <w:rsid w:val="008B0543"/>
    <w:pPr>
      <w:spacing w:after="0" w:line="240" w:lineRule="auto"/>
      <w:ind w:left="720" w:firstLine="360"/>
      <w:contextualSpacing/>
    </w:pPr>
    <w:rPr>
      <w:rFonts w:eastAsia="Times New Roman"/>
    </w:rPr>
  </w:style>
  <w:style w:type="paragraph" w:styleId="Alnt">
    <w:name w:val="Quote"/>
    <w:basedOn w:val="Normal"/>
    <w:next w:val="Normal"/>
    <w:link w:val="AlntChar"/>
    <w:uiPriority w:val="99"/>
    <w:qFormat/>
    <w:rsid w:val="008B0543"/>
    <w:pPr>
      <w:spacing w:after="0" w:line="240" w:lineRule="auto"/>
      <w:ind w:firstLine="360"/>
    </w:pPr>
    <w:rPr>
      <w:rFonts w:ascii="Cambria" w:eastAsia="Times New Roman" w:hAnsi="Cambria"/>
      <w:i/>
      <w:iCs/>
      <w:color w:val="5A5A5A"/>
    </w:rPr>
  </w:style>
  <w:style w:type="character" w:customStyle="1" w:styleId="AlntChar">
    <w:name w:val="Alıntı Char"/>
    <w:link w:val="Alnt"/>
    <w:uiPriority w:val="99"/>
    <w:locked/>
    <w:rsid w:val="008B0543"/>
    <w:rPr>
      <w:rFonts w:ascii="Cambria" w:hAnsi="Cambria" w:cs="Times New Roman"/>
      <w:i/>
      <w:iCs/>
      <w:color w:val="5A5A5A"/>
      <w:sz w:val="20"/>
    </w:rPr>
  </w:style>
  <w:style w:type="paragraph" w:styleId="GlAlnt">
    <w:name w:val="Intense Quote"/>
    <w:basedOn w:val="Normal"/>
    <w:next w:val="Normal"/>
    <w:link w:val="GlAlntChar"/>
    <w:uiPriority w:val="99"/>
    <w:qFormat/>
    <w:rsid w:val="008B054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Cs w:val="24"/>
    </w:rPr>
  </w:style>
  <w:style w:type="character" w:customStyle="1" w:styleId="GlAlntChar">
    <w:name w:val="Güçlü Alıntı Char"/>
    <w:link w:val="GlAlnt"/>
    <w:uiPriority w:val="99"/>
    <w:locked/>
    <w:rsid w:val="008B0543"/>
    <w:rPr>
      <w:rFonts w:ascii="Cambria" w:hAnsi="Cambria" w:cs="Times New Roman"/>
      <w:i/>
      <w:iCs/>
      <w:color w:val="FFFFFF"/>
      <w:sz w:val="24"/>
      <w:szCs w:val="24"/>
      <w:shd w:val="clear" w:color="auto" w:fill="4F81BD"/>
    </w:rPr>
  </w:style>
  <w:style w:type="character" w:styleId="HafifVurgulama">
    <w:name w:val="Subtle Emphasis"/>
    <w:uiPriority w:val="99"/>
    <w:qFormat/>
    <w:rsid w:val="008B0543"/>
    <w:rPr>
      <w:i/>
      <w:color w:val="5A5A5A"/>
    </w:rPr>
  </w:style>
  <w:style w:type="character" w:styleId="GlVurgulama">
    <w:name w:val="Intense Emphasis"/>
    <w:uiPriority w:val="99"/>
    <w:qFormat/>
    <w:rsid w:val="008B0543"/>
    <w:rPr>
      <w:b/>
      <w:i/>
      <w:color w:val="4F81BD"/>
      <w:sz w:val="22"/>
    </w:rPr>
  </w:style>
  <w:style w:type="character" w:styleId="HafifBavuru">
    <w:name w:val="Subtle Reference"/>
    <w:uiPriority w:val="99"/>
    <w:qFormat/>
    <w:rsid w:val="008B0543"/>
    <w:rPr>
      <w:color w:val="auto"/>
      <w:u w:val="single" w:color="9BBB59"/>
    </w:rPr>
  </w:style>
  <w:style w:type="character" w:styleId="GlBavuru">
    <w:name w:val="Intense Reference"/>
    <w:uiPriority w:val="99"/>
    <w:qFormat/>
    <w:rsid w:val="008B0543"/>
    <w:rPr>
      <w:rFonts w:cs="Times New Roman"/>
      <w:b/>
      <w:bCs/>
      <w:color w:val="76923C"/>
      <w:u w:val="single" w:color="9BBB59"/>
    </w:rPr>
  </w:style>
  <w:style w:type="character" w:styleId="KitapBal">
    <w:name w:val="Book Title"/>
    <w:uiPriority w:val="99"/>
    <w:qFormat/>
    <w:rsid w:val="008B0543"/>
    <w:rPr>
      <w:rFonts w:ascii="Cambria" w:hAnsi="Cambria" w:cs="Times New Roman"/>
      <w:b/>
      <w:bCs/>
      <w:i/>
      <w:iCs/>
      <w:color w:val="auto"/>
    </w:rPr>
  </w:style>
  <w:style w:type="paragraph" w:customStyle="1" w:styleId="Bullet">
    <w:name w:val="Bullet"/>
    <w:basedOn w:val="Normal"/>
    <w:qFormat/>
    <w:rsid w:val="000D534D"/>
    <w:pPr>
      <w:numPr>
        <w:numId w:val="5"/>
      </w:numPr>
      <w:spacing w:before="20" w:after="20"/>
      <w:ind w:right="113"/>
      <w:jc w:val="both"/>
    </w:pPr>
    <w:rPr>
      <w:rFonts w:ascii="Calibri" w:eastAsia="Times New Roman" w:hAnsi="Calibri" w:cs="Arial"/>
      <w:bCs/>
      <w:iCs/>
      <w:noProof/>
      <w:color w:val="0D0D0D"/>
      <w:szCs w:val="18"/>
    </w:rPr>
  </w:style>
  <w:style w:type="paragraph" w:customStyle="1" w:styleId="Govde">
    <w:name w:val="Govde"/>
    <w:basedOn w:val="Normal"/>
    <w:qFormat/>
    <w:rsid w:val="0008446C"/>
    <w:pPr>
      <w:spacing w:before="20" w:after="20"/>
      <w:ind w:left="567" w:right="113"/>
      <w:jc w:val="both"/>
    </w:pPr>
    <w:rPr>
      <w:rFonts w:ascii="Calibri" w:eastAsia="Times New Roman" w:hAnsi="Calibri" w:cs="Arial"/>
      <w:bCs/>
      <w:iCs/>
      <w:noProof/>
      <w:color w:val="0D0D0D"/>
      <w:szCs w:val="18"/>
    </w:rPr>
  </w:style>
  <w:style w:type="character" w:customStyle="1" w:styleId="apple-converted-space">
    <w:name w:val="apple-converted-space"/>
    <w:basedOn w:val="VarsaylanParagrafYazTipi"/>
    <w:rsid w:val="009A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4872">
      <w:bodyDiv w:val="1"/>
      <w:marLeft w:val="0"/>
      <w:marRight w:val="0"/>
      <w:marTop w:val="0"/>
      <w:marBottom w:val="0"/>
      <w:divBdr>
        <w:top w:val="none" w:sz="0" w:space="0" w:color="auto"/>
        <w:left w:val="none" w:sz="0" w:space="0" w:color="auto"/>
        <w:bottom w:val="none" w:sz="0" w:space="0" w:color="auto"/>
        <w:right w:val="none" w:sz="0" w:space="0" w:color="auto"/>
      </w:divBdr>
      <w:divsChild>
        <w:div w:id="1873613366">
          <w:marLeft w:val="0"/>
          <w:marRight w:val="0"/>
          <w:marTop w:val="0"/>
          <w:marBottom w:val="0"/>
          <w:divBdr>
            <w:top w:val="none" w:sz="0" w:space="0" w:color="auto"/>
            <w:left w:val="none" w:sz="0" w:space="0" w:color="auto"/>
            <w:bottom w:val="none" w:sz="0" w:space="0" w:color="auto"/>
            <w:right w:val="none" w:sz="0" w:space="0" w:color="auto"/>
          </w:divBdr>
          <w:divsChild>
            <w:div w:id="1725443448">
              <w:marLeft w:val="0"/>
              <w:marRight w:val="0"/>
              <w:marTop w:val="0"/>
              <w:marBottom w:val="0"/>
              <w:divBdr>
                <w:top w:val="none" w:sz="0" w:space="0" w:color="auto"/>
                <w:left w:val="none" w:sz="0" w:space="0" w:color="auto"/>
                <w:bottom w:val="none" w:sz="0" w:space="0" w:color="auto"/>
                <w:right w:val="none" w:sz="0" w:space="0" w:color="auto"/>
              </w:divBdr>
              <w:divsChild>
                <w:div w:id="913585829">
                  <w:marLeft w:val="0"/>
                  <w:marRight w:val="0"/>
                  <w:marTop w:val="0"/>
                  <w:marBottom w:val="0"/>
                  <w:divBdr>
                    <w:top w:val="none" w:sz="0" w:space="0" w:color="auto"/>
                    <w:left w:val="none" w:sz="0" w:space="0" w:color="auto"/>
                    <w:bottom w:val="none" w:sz="0" w:space="0" w:color="auto"/>
                    <w:right w:val="none" w:sz="0" w:space="0" w:color="auto"/>
                  </w:divBdr>
                  <w:divsChild>
                    <w:div w:id="851728706">
                      <w:marLeft w:val="0"/>
                      <w:marRight w:val="0"/>
                      <w:marTop w:val="0"/>
                      <w:marBottom w:val="480"/>
                      <w:divBdr>
                        <w:top w:val="none" w:sz="0" w:space="0" w:color="auto"/>
                        <w:left w:val="none" w:sz="0" w:space="0" w:color="auto"/>
                        <w:bottom w:val="none" w:sz="0" w:space="0" w:color="auto"/>
                        <w:right w:val="none" w:sz="0" w:space="0" w:color="auto"/>
                      </w:divBdr>
                      <w:divsChild>
                        <w:div w:id="1438989304">
                          <w:marLeft w:val="0"/>
                          <w:marRight w:val="0"/>
                          <w:marTop w:val="0"/>
                          <w:marBottom w:val="0"/>
                          <w:divBdr>
                            <w:top w:val="none" w:sz="0" w:space="0" w:color="auto"/>
                            <w:left w:val="none" w:sz="0" w:space="0" w:color="auto"/>
                            <w:bottom w:val="none" w:sz="0" w:space="0" w:color="auto"/>
                            <w:right w:val="none" w:sz="0" w:space="0" w:color="auto"/>
                          </w:divBdr>
                          <w:divsChild>
                            <w:div w:id="18621631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2091019">
                      <w:marLeft w:val="0"/>
                      <w:marRight w:val="0"/>
                      <w:marTop w:val="0"/>
                      <w:marBottom w:val="480"/>
                      <w:divBdr>
                        <w:top w:val="none" w:sz="0" w:space="0" w:color="auto"/>
                        <w:left w:val="none" w:sz="0" w:space="0" w:color="auto"/>
                        <w:bottom w:val="none" w:sz="0" w:space="0" w:color="auto"/>
                        <w:right w:val="none" w:sz="0" w:space="0" w:color="auto"/>
                      </w:divBdr>
                      <w:divsChild>
                        <w:div w:id="1064184049">
                          <w:marLeft w:val="0"/>
                          <w:marRight w:val="0"/>
                          <w:marTop w:val="0"/>
                          <w:marBottom w:val="0"/>
                          <w:divBdr>
                            <w:top w:val="none" w:sz="0" w:space="0" w:color="auto"/>
                            <w:left w:val="none" w:sz="0" w:space="0" w:color="auto"/>
                            <w:bottom w:val="none" w:sz="0" w:space="0" w:color="auto"/>
                            <w:right w:val="none" w:sz="0" w:space="0" w:color="auto"/>
                          </w:divBdr>
                          <w:divsChild>
                            <w:div w:id="15734695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13102215">
                      <w:marLeft w:val="0"/>
                      <w:marRight w:val="0"/>
                      <w:marTop w:val="0"/>
                      <w:marBottom w:val="480"/>
                      <w:divBdr>
                        <w:top w:val="none" w:sz="0" w:space="0" w:color="auto"/>
                        <w:left w:val="none" w:sz="0" w:space="0" w:color="auto"/>
                        <w:bottom w:val="none" w:sz="0" w:space="0" w:color="auto"/>
                        <w:right w:val="none" w:sz="0" w:space="0" w:color="auto"/>
                      </w:divBdr>
                      <w:divsChild>
                        <w:div w:id="1093284843">
                          <w:marLeft w:val="0"/>
                          <w:marRight w:val="0"/>
                          <w:marTop w:val="0"/>
                          <w:marBottom w:val="0"/>
                          <w:divBdr>
                            <w:top w:val="none" w:sz="0" w:space="0" w:color="auto"/>
                            <w:left w:val="none" w:sz="0" w:space="0" w:color="auto"/>
                            <w:bottom w:val="none" w:sz="0" w:space="0" w:color="auto"/>
                            <w:right w:val="none" w:sz="0" w:space="0" w:color="auto"/>
                          </w:divBdr>
                          <w:divsChild>
                            <w:div w:id="17716600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38615903">
                      <w:marLeft w:val="0"/>
                      <w:marRight w:val="0"/>
                      <w:marTop w:val="0"/>
                      <w:marBottom w:val="480"/>
                      <w:divBdr>
                        <w:top w:val="none" w:sz="0" w:space="0" w:color="auto"/>
                        <w:left w:val="none" w:sz="0" w:space="0" w:color="auto"/>
                        <w:bottom w:val="none" w:sz="0" w:space="0" w:color="auto"/>
                        <w:right w:val="none" w:sz="0" w:space="0" w:color="auto"/>
                      </w:divBdr>
                      <w:divsChild>
                        <w:div w:id="1987471980">
                          <w:marLeft w:val="0"/>
                          <w:marRight w:val="0"/>
                          <w:marTop w:val="0"/>
                          <w:marBottom w:val="0"/>
                          <w:divBdr>
                            <w:top w:val="none" w:sz="0" w:space="0" w:color="auto"/>
                            <w:left w:val="none" w:sz="0" w:space="0" w:color="auto"/>
                            <w:bottom w:val="none" w:sz="0" w:space="0" w:color="auto"/>
                            <w:right w:val="none" w:sz="0" w:space="0" w:color="auto"/>
                          </w:divBdr>
                          <w:divsChild>
                            <w:div w:id="3833356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49138601">
                      <w:marLeft w:val="0"/>
                      <w:marRight w:val="0"/>
                      <w:marTop w:val="0"/>
                      <w:marBottom w:val="480"/>
                      <w:divBdr>
                        <w:top w:val="none" w:sz="0" w:space="0" w:color="auto"/>
                        <w:left w:val="none" w:sz="0" w:space="0" w:color="auto"/>
                        <w:bottom w:val="none" w:sz="0" w:space="0" w:color="auto"/>
                        <w:right w:val="none" w:sz="0" w:space="0" w:color="auto"/>
                      </w:divBdr>
                      <w:divsChild>
                        <w:div w:id="1985348498">
                          <w:marLeft w:val="0"/>
                          <w:marRight w:val="0"/>
                          <w:marTop w:val="0"/>
                          <w:marBottom w:val="0"/>
                          <w:divBdr>
                            <w:top w:val="none" w:sz="0" w:space="0" w:color="auto"/>
                            <w:left w:val="none" w:sz="0" w:space="0" w:color="auto"/>
                            <w:bottom w:val="none" w:sz="0" w:space="0" w:color="auto"/>
                            <w:right w:val="none" w:sz="0" w:space="0" w:color="auto"/>
                          </w:divBdr>
                          <w:divsChild>
                            <w:div w:id="14819974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31959896">
          <w:marLeft w:val="0"/>
          <w:marRight w:val="0"/>
          <w:marTop w:val="0"/>
          <w:marBottom w:val="0"/>
          <w:divBdr>
            <w:top w:val="none" w:sz="0" w:space="0" w:color="auto"/>
            <w:left w:val="none" w:sz="0" w:space="0" w:color="auto"/>
            <w:bottom w:val="none" w:sz="0" w:space="0" w:color="auto"/>
            <w:right w:val="none" w:sz="0" w:space="0" w:color="auto"/>
          </w:divBdr>
          <w:divsChild>
            <w:div w:id="867914564">
              <w:marLeft w:val="0"/>
              <w:marRight w:val="0"/>
              <w:marTop w:val="0"/>
              <w:marBottom w:val="0"/>
              <w:divBdr>
                <w:top w:val="none" w:sz="0" w:space="0" w:color="auto"/>
                <w:left w:val="none" w:sz="0" w:space="0" w:color="auto"/>
                <w:bottom w:val="none" w:sz="0" w:space="0" w:color="auto"/>
                <w:right w:val="none" w:sz="0" w:space="0" w:color="auto"/>
              </w:divBdr>
              <w:divsChild>
                <w:div w:id="1436747698">
                  <w:marLeft w:val="0"/>
                  <w:marRight w:val="0"/>
                  <w:marTop w:val="0"/>
                  <w:marBottom w:val="0"/>
                  <w:divBdr>
                    <w:top w:val="none" w:sz="0" w:space="0" w:color="auto"/>
                    <w:left w:val="none" w:sz="0" w:space="0" w:color="auto"/>
                    <w:bottom w:val="none" w:sz="0" w:space="0" w:color="auto"/>
                    <w:right w:val="none" w:sz="0" w:space="0" w:color="auto"/>
                  </w:divBdr>
                  <w:divsChild>
                    <w:div w:id="55669877">
                      <w:marLeft w:val="0"/>
                      <w:marRight w:val="0"/>
                      <w:marTop w:val="0"/>
                      <w:marBottom w:val="480"/>
                      <w:divBdr>
                        <w:top w:val="none" w:sz="0" w:space="0" w:color="auto"/>
                        <w:left w:val="none" w:sz="0" w:space="0" w:color="auto"/>
                        <w:bottom w:val="none" w:sz="0" w:space="0" w:color="auto"/>
                        <w:right w:val="none" w:sz="0" w:space="0" w:color="auto"/>
                      </w:divBdr>
                      <w:divsChild>
                        <w:div w:id="1685473619">
                          <w:marLeft w:val="0"/>
                          <w:marRight w:val="0"/>
                          <w:marTop w:val="0"/>
                          <w:marBottom w:val="0"/>
                          <w:divBdr>
                            <w:top w:val="none" w:sz="0" w:space="0" w:color="auto"/>
                            <w:left w:val="none" w:sz="0" w:space="0" w:color="auto"/>
                            <w:bottom w:val="none" w:sz="0" w:space="0" w:color="auto"/>
                            <w:right w:val="none" w:sz="0" w:space="0" w:color="auto"/>
                          </w:divBdr>
                          <w:divsChild>
                            <w:div w:id="17837700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3280085">
                      <w:marLeft w:val="0"/>
                      <w:marRight w:val="0"/>
                      <w:marTop w:val="0"/>
                      <w:marBottom w:val="480"/>
                      <w:divBdr>
                        <w:top w:val="none" w:sz="0" w:space="0" w:color="auto"/>
                        <w:left w:val="none" w:sz="0" w:space="0" w:color="auto"/>
                        <w:bottom w:val="none" w:sz="0" w:space="0" w:color="auto"/>
                        <w:right w:val="none" w:sz="0" w:space="0" w:color="auto"/>
                      </w:divBdr>
                      <w:divsChild>
                        <w:div w:id="1662928688">
                          <w:marLeft w:val="0"/>
                          <w:marRight w:val="0"/>
                          <w:marTop w:val="0"/>
                          <w:marBottom w:val="0"/>
                          <w:divBdr>
                            <w:top w:val="none" w:sz="0" w:space="0" w:color="auto"/>
                            <w:left w:val="none" w:sz="0" w:space="0" w:color="auto"/>
                            <w:bottom w:val="none" w:sz="0" w:space="0" w:color="auto"/>
                            <w:right w:val="none" w:sz="0" w:space="0" w:color="auto"/>
                          </w:divBdr>
                          <w:divsChild>
                            <w:div w:id="13790852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59169406">
                      <w:marLeft w:val="0"/>
                      <w:marRight w:val="0"/>
                      <w:marTop w:val="0"/>
                      <w:marBottom w:val="480"/>
                      <w:divBdr>
                        <w:top w:val="none" w:sz="0" w:space="0" w:color="auto"/>
                        <w:left w:val="none" w:sz="0" w:space="0" w:color="auto"/>
                        <w:bottom w:val="none" w:sz="0" w:space="0" w:color="auto"/>
                        <w:right w:val="none" w:sz="0" w:space="0" w:color="auto"/>
                      </w:divBdr>
                      <w:divsChild>
                        <w:div w:id="782500336">
                          <w:marLeft w:val="0"/>
                          <w:marRight w:val="0"/>
                          <w:marTop w:val="0"/>
                          <w:marBottom w:val="0"/>
                          <w:divBdr>
                            <w:top w:val="none" w:sz="0" w:space="0" w:color="auto"/>
                            <w:left w:val="none" w:sz="0" w:space="0" w:color="auto"/>
                            <w:bottom w:val="none" w:sz="0" w:space="0" w:color="auto"/>
                            <w:right w:val="none" w:sz="0" w:space="0" w:color="auto"/>
                          </w:divBdr>
                          <w:divsChild>
                            <w:div w:id="1593274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11694194">
                      <w:marLeft w:val="0"/>
                      <w:marRight w:val="0"/>
                      <w:marTop w:val="0"/>
                      <w:marBottom w:val="480"/>
                      <w:divBdr>
                        <w:top w:val="none" w:sz="0" w:space="0" w:color="auto"/>
                        <w:left w:val="none" w:sz="0" w:space="0" w:color="auto"/>
                        <w:bottom w:val="none" w:sz="0" w:space="0" w:color="auto"/>
                        <w:right w:val="none" w:sz="0" w:space="0" w:color="auto"/>
                      </w:divBdr>
                      <w:divsChild>
                        <w:div w:id="808130594">
                          <w:marLeft w:val="0"/>
                          <w:marRight w:val="0"/>
                          <w:marTop w:val="0"/>
                          <w:marBottom w:val="0"/>
                          <w:divBdr>
                            <w:top w:val="none" w:sz="0" w:space="0" w:color="auto"/>
                            <w:left w:val="none" w:sz="0" w:space="0" w:color="auto"/>
                            <w:bottom w:val="none" w:sz="0" w:space="0" w:color="auto"/>
                            <w:right w:val="none" w:sz="0" w:space="0" w:color="auto"/>
                          </w:divBdr>
                          <w:divsChild>
                            <w:div w:id="5779023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2547991">
                      <w:marLeft w:val="0"/>
                      <w:marRight w:val="0"/>
                      <w:marTop w:val="0"/>
                      <w:marBottom w:val="480"/>
                      <w:divBdr>
                        <w:top w:val="none" w:sz="0" w:space="0" w:color="auto"/>
                        <w:left w:val="none" w:sz="0" w:space="0" w:color="auto"/>
                        <w:bottom w:val="none" w:sz="0" w:space="0" w:color="auto"/>
                        <w:right w:val="none" w:sz="0" w:space="0" w:color="auto"/>
                      </w:divBdr>
                      <w:divsChild>
                        <w:div w:id="1572544560">
                          <w:marLeft w:val="0"/>
                          <w:marRight w:val="0"/>
                          <w:marTop w:val="0"/>
                          <w:marBottom w:val="0"/>
                          <w:divBdr>
                            <w:top w:val="none" w:sz="0" w:space="0" w:color="auto"/>
                            <w:left w:val="none" w:sz="0" w:space="0" w:color="auto"/>
                            <w:bottom w:val="none" w:sz="0" w:space="0" w:color="auto"/>
                            <w:right w:val="none" w:sz="0" w:space="0" w:color="auto"/>
                          </w:divBdr>
                          <w:divsChild>
                            <w:div w:id="11169454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5916">
      <w:bodyDiv w:val="1"/>
      <w:marLeft w:val="0"/>
      <w:marRight w:val="0"/>
      <w:marTop w:val="0"/>
      <w:marBottom w:val="0"/>
      <w:divBdr>
        <w:top w:val="none" w:sz="0" w:space="0" w:color="auto"/>
        <w:left w:val="none" w:sz="0" w:space="0" w:color="auto"/>
        <w:bottom w:val="none" w:sz="0" w:space="0" w:color="auto"/>
        <w:right w:val="none" w:sz="0" w:space="0" w:color="auto"/>
      </w:divBdr>
    </w:div>
    <w:div w:id="419718758">
      <w:bodyDiv w:val="1"/>
      <w:marLeft w:val="0"/>
      <w:marRight w:val="0"/>
      <w:marTop w:val="0"/>
      <w:marBottom w:val="0"/>
      <w:divBdr>
        <w:top w:val="none" w:sz="0" w:space="0" w:color="auto"/>
        <w:left w:val="none" w:sz="0" w:space="0" w:color="auto"/>
        <w:bottom w:val="none" w:sz="0" w:space="0" w:color="auto"/>
        <w:right w:val="none" w:sz="0" w:space="0" w:color="auto"/>
      </w:divBdr>
    </w:div>
    <w:div w:id="1270166982">
      <w:bodyDiv w:val="1"/>
      <w:marLeft w:val="0"/>
      <w:marRight w:val="0"/>
      <w:marTop w:val="0"/>
      <w:marBottom w:val="0"/>
      <w:divBdr>
        <w:top w:val="none" w:sz="0" w:space="0" w:color="auto"/>
        <w:left w:val="none" w:sz="0" w:space="0" w:color="auto"/>
        <w:bottom w:val="none" w:sz="0" w:space="0" w:color="auto"/>
        <w:right w:val="none" w:sz="0" w:space="0" w:color="auto"/>
      </w:divBdr>
    </w:div>
    <w:div w:id="1321235410">
      <w:marLeft w:val="0"/>
      <w:marRight w:val="0"/>
      <w:marTop w:val="0"/>
      <w:marBottom w:val="0"/>
      <w:divBdr>
        <w:top w:val="none" w:sz="0" w:space="0" w:color="auto"/>
        <w:left w:val="none" w:sz="0" w:space="0" w:color="auto"/>
        <w:bottom w:val="none" w:sz="0" w:space="0" w:color="auto"/>
        <w:right w:val="none" w:sz="0" w:space="0" w:color="auto"/>
      </w:divBdr>
    </w:div>
    <w:div w:id="1642032532">
      <w:bodyDiv w:val="1"/>
      <w:marLeft w:val="0"/>
      <w:marRight w:val="0"/>
      <w:marTop w:val="0"/>
      <w:marBottom w:val="0"/>
      <w:divBdr>
        <w:top w:val="none" w:sz="0" w:space="0" w:color="auto"/>
        <w:left w:val="none" w:sz="0" w:space="0" w:color="auto"/>
        <w:bottom w:val="none" w:sz="0" w:space="0" w:color="auto"/>
        <w:right w:val="none" w:sz="0" w:space="0" w:color="auto"/>
      </w:divBdr>
    </w:div>
    <w:div w:id="1786001775">
      <w:bodyDiv w:val="1"/>
      <w:marLeft w:val="0"/>
      <w:marRight w:val="0"/>
      <w:marTop w:val="0"/>
      <w:marBottom w:val="0"/>
      <w:divBdr>
        <w:top w:val="none" w:sz="0" w:space="0" w:color="auto"/>
        <w:left w:val="none" w:sz="0" w:space="0" w:color="auto"/>
        <w:bottom w:val="none" w:sz="0" w:space="0" w:color="auto"/>
        <w:right w:val="none" w:sz="0" w:space="0" w:color="auto"/>
      </w:divBdr>
      <w:divsChild>
        <w:div w:id="1096560396">
          <w:marLeft w:val="0"/>
          <w:marRight w:val="0"/>
          <w:marTop w:val="0"/>
          <w:marBottom w:val="0"/>
          <w:divBdr>
            <w:top w:val="none" w:sz="0" w:space="0" w:color="auto"/>
            <w:left w:val="none" w:sz="0" w:space="0" w:color="auto"/>
            <w:bottom w:val="none" w:sz="0" w:space="0" w:color="auto"/>
            <w:right w:val="none" w:sz="0" w:space="0" w:color="auto"/>
          </w:divBdr>
          <w:divsChild>
            <w:div w:id="1124730555">
              <w:marLeft w:val="0"/>
              <w:marRight w:val="0"/>
              <w:marTop w:val="0"/>
              <w:marBottom w:val="0"/>
              <w:divBdr>
                <w:top w:val="none" w:sz="0" w:space="0" w:color="auto"/>
                <w:left w:val="none" w:sz="0" w:space="0" w:color="auto"/>
                <w:bottom w:val="none" w:sz="0" w:space="0" w:color="auto"/>
                <w:right w:val="none" w:sz="0" w:space="0" w:color="auto"/>
              </w:divBdr>
              <w:divsChild>
                <w:div w:id="2082411183">
                  <w:marLeft w:val="0"/>
                  <w:marRight w:val="0"/>
                  <w:marTop w:val="0"/>
                  <w:marBottom w:val="0"/>
                  <w:divBdr>
                    <w:top w:val="none" w:sz="0" w:space="0" w:color="auto"/>
                    <w:left w:val="none" w:sz="0" w:space="0" w:color="auto"/>
                    <w:bottom w:val="none" w:sz="0" w:space="0" w:color="auto"/>
                    <w:right w:val="none" w:sz="0" w:space="0" w:color="auto"/>
                  </w:divBdr>
                  <w:divsChild>
                    <w:div w:id="1162772392">
                      <w:marLeft w:val="0"/>
                      <w:marRight w:val="0"/>
                      <w:marTop w:val="0"/>
                      <w:marBottom w:val="525"/>
                      <w:divBdr>
                        <w:top w:val="none" w:sz="0" w:space="0" w:color="auto"/>
                        <w:left w:val="none" w:sz="0" w:space="0" w:color="auto"/>
                        <w:bottom w:val="none" w:sz="0" w:space="0" w:color="auto"/>
                        <w:right w:val="none" w:sz="0" w:space="0" w:color="auto"/>
                      </w:divBdr>
                      <w:divsChild>
                        <w:div w:id="58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4161">
          <w:marLeft w:val="0"/>
          <w:marRight w:val="0"/>
          <w:marTop w:val="0"/>
          <w:marBottom w:val="0"/>
          <w:divBdr>
            <w:top w:val="none" w:sz="0" w:space="0" w:color="auto"/>
            <w:left w:val="none" w:sz="0" w:space="0" w:color="auto"/>
            <w:bottom w:val="none" w:sz="0" w:space="0" w:color="auto"/>
            <w:right w:val="none" w:sz="0" w:space="0" w:color="auto"/>
          </w:divBdr>
          <w:divsChild>
            <w:div w:id="2053768955">
              <w:marLeft w:val="0"/>
              <w:marRight w:val="0"/>
              <w:marTop w:val="0"/>
              <w:marBottom w:val="0"/>
              <w:divBdr>
                <w:top w:val="none" w:sz="0" w:space="0" w:color="auto"/>
                <w:left w:val="none" w:sz="0" w:space="0" w:color="auto"/>
                <w:bottom w:val="none" w:sz="0" w:space="0" w:color="auto"/>
                <w:right w:val="none" w:sz="0" w:space="0" w:color="auto"/>
              </w:divBdr>
              <w:divsChild>
                <w:div w:id="1112824972">
                  <w:marLeft w:val="0"/>
                  <w:marRight w:val="0"/>
                  <w:marTop w:val="0"/>
                  <w:marBottom w:val="0"/>
                  <w:divBdr>
                    <w:top w:val="none" w:sz="0" w:space="0" w:color="auto"/>
                    <w:left w:val="none" w:sz="0" w:space="0" w:color="auto"/>
                    <w:bottom w:val="none" w:sz="0" w:space="0" w:color="auto"/>
                    <w:right w:val="none" w:sz="0" w:space="0" w:color="auto"/>
                  </w:divBdr>
                  <w:divsChild>
                    <w:div w:id="1641612540">
                      <w:marLeft w:val="0"/>
                      <w:marRight w:val="0"/>
                      <w:marTop w:val="0"/>
                      <w:marBottom w:val="525"/>
                      <w:divBdr>
                        <w:top w:val="none" w:sz="0" w:space="0" w:color="auto"/>
                        <w:left w:val="none" w:sz="0" w:space="0" w:color="auto"/>
                        <w:bottom w:val="none" w:sz="0" w:space="0" w:color="auto"/>
                        <w:right w:val="none" w:sz="0" w:space="0" w:color="auto"/>
                      </w:divBdr>
                      <w:divsChild>
                        <w:div w:id="17623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lite.yildiz.edu.tr/login/sys/admin/subPages/img/KL-052-Payda%C5%9F%20Analizi%20ve%20Risk%20Analizi%20K%C4%B1lavuzu.docx" TargetMode="External"/><Relationship Id="rId4" Type="http://schemas.openxmlformats.org/officeDocument/2006/relationships/settings" Target="settings.xml"/><Relationship Id="rId9" Type="http://schemas.openxmlformats.org/officeDocument/2006/relationships/hyperlink" Target="http://www.kalite.yildiz.edu.tr/login/sys/admin/subPages/img/KL-052-Payda%C5%9F%20Analizi%20ve%20Risk%20Analizi%20K%C4%B1lavuzu.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5458-DBF7-4B27-B5E8-3CAFD85E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32</Pages>
  <Words>5662</Words>
  <Characters>44208</Characters>
  <Application>Microsoft Office Word</Application>
  <DocSecurity>0</DocSecurity>
  <Lines>368</Lines>
  <Paragraphs>99</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48</vt:i4>
      </vt:variant>
    </vt:vector>
  </HeadingPairs>
  <TitlesOfParts>
    <vt:vector size="50" baseType="lpstr">
      <vt:lpstr/>
      <vt:lpstr/>
      <vt:lpstr>    </vt:lpstr>
      <vt:lpstr>    </vt:lpstr>
      <vt:lpstr>    </vt:lpstr>
      <vt:lpstr>    </vt:lpstr>
      <vt:lpstr>    -KALİTE EL KİTABI-</vt:lpstr>
      <vt:lpstr>    </vt:lpstr>
      <vt:lpstr>    KEK-01</vt:lpstr>
      <vt:lpstr>    01.07.2018</vt:lpstr>
      <vt:lpstr>    Revizyon : 00</vt:lpstr>
      <vt:lpstr>    </vt:lpstr>
      <vt:lpstr>    </vt:lpstr>
      <vt:lpstr>KAPSAM</vt:lpstr>
      <vt:lpstr>ATIF YAPILAN STANDART VE/VEYA DOKÜMANLAR</vt:lpstr>
      <vt:lpstr>TERİMLER VE TARİFLER</vt:lpstr>
      <vt:lpstr>4. Kuruluşun Bağlamı</vt:lpstr>
      <vt:lpstr>Hasan Kalyoncu Üniversitesi’nde kurum misyonu ve vizyonu, stratejik planlama faa</vt:lpstr>
      <vt:lpstr/>
      <vt:lpstr>Misyonumuz; </vt:lpstr>
      <vt:lpstr>Vizyonumuz;</vt:lpstr>
      <vt:lpstr>Kurumsal Değerlerimiz;</vt:lpstr>
      <vt:lpstr>Liderlik </vt:lpstr>
      <vt:lpstr>5.1 Liderlik ve taahhüt</vt:lpstr>
      <vt:lpstr>5.1.1 Genel </vt:lpstr>
      <vt:lpstr>5.2 Müşteri Odağı</vt:lpstr>
      <vt:lpstr>Hasan Kalyoncu Üniversitesi KYS’nin temel amacı; gerek ülkemizin gerekse öğrenci</vt:lpstr>
      <vt:lpstr>Hasan Kalyoncu Üniversitesi Rektörlüğü, öğrenci memnuniyetinin artırılması amacı</vt:lpstr>
      <vt:lpstr>5.3 Politika</vt:lpstr>
      <vt:lpstr>Kalite Politikasının Oluşturulması</vt:lpstr>
      <vt:lpstr>Hasan Kalyoncu Üniversitesi Rektörlüğü, üniversitenin vizyon, misyon, kurumsal d</vt:lpstr>
      <vt:lpstr>Kalite Politikasının Duyurulması </vt:lpstr>
      <vt:lpstr>Kalite politikasının tüm personel tarafından özümsendiğini doğrulamak için, iç d</vt:lpstr>
      <vt:lpstr>5.4 Kurumsal Görev, Yetki ve Sorumluluklar</vt:lpstr>
      <vt:lpstr>Hasan Kalyoncu Üniversitesi’nde faaliyetlerin eksiksiz bir şekilde ve KYS doküma</vt:lpstr>
      <vt:lpstr>Hasan Kalyoncu Üniversitesi Rektörlüğü, üniversitenin birimlerinin organizasyon </vt:lpstr>
      <vt:lpstr>Tüm birim yöneticileri, kendisine bağlı personeli bu konuda bilinçlendirerek gör</vt:lpstr>
      <vt:lpstr>Tüm personel, tanımlanmış olan görev ve sorumluluklarını eksiksiz olarak yerine </vt:lpstr>
      <vt:lpstr>    8.5.4.Muhafaza</vt:lpstr>
      <vt:lpstr>    8.5.5.Teslimat Sonrası Faaliyetler</vt:lpstr>
      <vt:lpstr>    8.5.6.Değişikliklerin Kontrolü</vt:lpstr>
      <vt:lpstr>    8.6 Ürün ve Hizmet Sunumu</vt:lpstr>
      <vt:lpstr>    8.7.Uygun Olmayan Çıktıların Kontrolü</vt:lpstr>
      <vt:lpstr>    9.Performans Değerlendirme</vt:lpstr>
      <vt:lpstr>    9.1.İzleme, Ölçme, Analiz, Değerlendirme</vt:lpstr>
      <vt:lpstr>    9.1.1.Genel</vt:lpstr>
      <vt:lpstr>    9.1.2.Müşteri Memnuniyeti</vt:lpstr>
      <vt:lpstr>    9.1.3.Analiz ve Değerlendirme</vt:lpstr>
      <vt:lpstr>    9.2.İç Tetkik</vt:lpstr>
      <vt:lpstr>    9.3.Yönetimin Gözden Geçirmesi</vt:lpstr>
    </vt:vector>
  </TitlesOfParts>
  <Company/>
  <LinksUpToDate>false</LinksUpToDate>
  <CharactersWithSpaces>49771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dc:description/>
  <cp:lastModifiedBy>Tuba GUNDOGDU</cp:lastModifiedBy>
  <cp:revision>13</cp:revision>
  <cp:lastPrinted>2018-12-07T12:46:00Z</cp:lastPrinted>
  <dcterms:created xsi:type="dcterms:W3CDTF">2018-12-04T15:58:00Z</dcterms:created>
  <dcterms:modified xsi:type="dcterms:W3CDTF">2023-01-09T14:42:00Z</dcterms:modified>
</cp:coreProperties>
</file>