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F349" w14:textId="77777777" w:rsidR="009536C2" w:rsidRPr="002E0BCE" w:rsidRDefault="009536C2" w:rsidP="009536C2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spacing w:after="120" w:line="259" w:lineRule="auto"/>
        <w:ind w:left="0" w:firstLine="0"/>
        <w:jc w:val="both"/>
        <w:outlineLvl w:val="0"/>
        <w:rPr>
          <w:rFonts w:ascii="Tahoma" w:eastAsia="Tahoma" w:hAnsi="Tahoma" w:cs="Tahoma"/>
          <w:b/>
          <w:bCs/>
          <w:iCs/>
          <w:sz w:val="22"/>
          <w:szCs w:val="22"/>
        </w:rPr>
      </w:pPr>
      <w:r w:rsidRPr="002E0BCE">
        <w:rPr>
          <w:rFonts w:ascii="Tahoma" w:eastAsia="Tahoma" w:hAnsi="Tahoma" w:cs="Tahoma"/>
          <w:b/>
          <w:bCs/>
          <w:iCs/>
          <w:spacing w:val="-3"/>
          <w:sz w:val="22"/>
          <w:szCs w:val="22"/>
        </w:rPr>
        <w:t>AMAÇ</w:t>
      </w:r>
    </w:p>
    <w:p w14:paraId="43FFFE1A" w14:textId="22C9F28D" w:rsidR="009536C2" w:rsidRPr="002E0BCE" w:rsidRDefault="009536C2" w:rsidP="009536C2">
      <w:pPr>
        <w:tabs>
          <w:tab w:val="left" w:pos="284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iCs/>
          <w:color w:val="000000"/>
          <w:sz w:val="22"/>
          <w:szCs w:val="22"/>
        </w:rPr>
      </w:pPr>
      <w:r w:rsidRPr="004F729A">
        <w:rPr>
          <w:rFonts w:ascii="Tahoma" w:hAnsi="Tahoma" w:cs="Tahoma"/>
          <w:sz w:val="22"/>
          <w:szCs w:val="22"/>
        </w:rPr>
        <w:t>Hasan Kalyoncu Üniversitesi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Helvetica" w:eastAsia="Helvetica" w:hAnsi="Helvetica" w:cs="Helvetica"/>
          <w:iCs/>
          <w:color w:val="000000"/>
          <w:sz w:val="22"/>
          <w:szCs w:val="22"/>
        </w:rPr>
        <w:t>Bilgi İşlem Müdürlüğü’ nün</w:t>
      </w:r>
      <w:r w:rsidRPr="002E0BCE">
        <w:rPr>
          <w:rFonts w:ascii="Helvetica" w:eastAsia="Helvetica" w:hAnsi="Helvetica" w:cs="Helvetica"/>
          <w:iCs/>
          <w:color w:val="000000"/>
          <w:sz w:val="22"/>
          <w:szCs w:val="22"/>
        </w:rPr>
        <w:t xml:space="preserve"> domainindeki sunucu ve uygulamaların (web sunucular, e-posta sunucu, ftp sunucular, internet firewall vb.) düzenli o</w:t>
      </w:r>
      <w:r>
        <w:rPr>
          <w:rFonts w:ascii="Helvetica" w:eastAsia="Helvetica" w:hAnsi="Helvetica" w:cs="Helvetica"/>
          <w:iCs/>
          <w:color w:val="000000"/>
          <w:sz w:val="22"/>
          <w:szCs w:val="22"/>
        </w:rPr>
        <w:t xml:space="preserve">larak iç kaynaklar veya hizmet alımı ile </w:t>
      </w:r>
      <w:r w:rsidRPr="002E0BCE">
        <w:rPr>
          <w:rFonts w:ascii="Helvetica" w:eastAsia="Helvetica" w:hAnsi="Helvetica" w:cs="Helvetica"/>
          <w:iCs/>
          <w:color w:val="000000"/>
          <w:sz w:val="22"/>
          <w:szCs w:val="22"/>
        </w:rPr>
        <w:t>sızma testlerinden geçirilmesi, testler sonucunda bulunan açıkların sistemle</w:t>
      </w:r>
      <w:r w:rsidRPr="002E0BCE">
        <w:rPr>
          <w:rFonts w:ascii="Tahoma" w:eastAsia="Calibri" w:hAnsi="Tahoma" w:cs="Tahoma"/>
          <w:iCs/>
          <w:color w:val="000000"/>
          <w:sz w:val="22"/>
          <w:szCs w:val="22"/>
        </w:rPr>
        <w:t xml:space="preserve">rden sorumlu </w:t>
      </w:r>
      <w:r>
        <w:rPr>
          <w:rFonts w:ascii="Helvetica" w:eastAsia="Helvetica" w:hAnsi="Helvetica" w:cs="Helvetica"/>
          <w:sz w:val="22"/>
          <w:szCs w:val="22"/>
        </w:rPr>
        <w:t xml:space="preserve">Bilgi İşlem Müdürlüğü </w:t>
      </w:r>
      <w:r w:rsidRPr="002E0BCE">
        <w:rPr>
          <w:rFonts w:ascii="Helvetica" w:eastAsia="Helvetica" w:hAnsi="Helvetica" w:cs="Helvetica"/>
          <w:iCs/>
          <w:color w:val="000000"/>
          <w:sz w:val="22"/>
          <w:szCs w:val="22"/>
        </w:rPr>
        <w:t xml:space="preserve">tarafından giderilmesini sağlamaktır. </w:t>
      </w:r>
    </w:p>
    <w:p w14:paraId="4EC40954" w14:textId="77777777" w:rsidR="009536C2" w:rsidRPr="002E0BCE" w:rsidRDefault="009536C2" w:rsidP="009536C2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</w:p>
    <w:p w14:paraId="51A6CC35" w14:textId="77777777" w:rsidR="009536C2" w:rsidRPr="002E0BCE" w:rsidRDefault="009536C2" w:rsidP="009536C2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spacing w:after="120" w:line="259" w:lineRule="auto"/>
        <w:ind w:left="0" w:firstLine="0"/>
        <w:jc w:val="both"/>
        <w:outlineLvl w:val="0"/>
        <w:rPr>
          <w:rFonts w:ascii="Tahoma" w:eastAsia="Tahoma" w:hAnsi="Tahoma" w:cs="Tahoma"/>
          <w:b/>
          <w:bCs/>
          <w:iCs/>
          <w:spacing w:val="-3"/>
          <w:sz w:val="22"/>
          <w:szCs w:val="22"/>
        </w:rPr>
      </w:pPr>
      <w:r w:rsidRPr="002E0BCE">
        <w:rPr>
          <w:rFonts w:ascii="Tahoma" w:eastAsia="Tahoma" w:hAnsi="Tahoma" w:cs="Tahoma"/>
          <w:b/>
          <w:bCs/>
          <w:iCs/>
          <w:spacing w:val="-3"/>
          <w:sz w:val="22"/>
          <w:szCs w:val="22"/>
        </w:rPr>
        <w:t>KAPSAM</w:t>
      </w:r>
    </w:p>
    <w:p w14:paraId="06F4EE4A" w14:textId="74265E90" w:rsidR="009536C2" w:rsidRPr="002E0BCE" w:rsidRDefault="009536C2" w:rsidP="009536C2">
      <w:pPr>
        <w:tabs>
          <w:tab w:val="left" w:pos="284"/>
          <w:tab w:val="left" w:pos="993"/>
        </w:tabs>
        <w:autoSpaceDE w:val="0"/>
        <w:autoSpaceDN w:val="0"/>
        <w:adjustRightInd w:val="0"/>
        <w:spacing w:after="12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4F729A">
        <w:rPr>
          <w:rFonts w:ascii="Tahoma" w:hAnsi="Tahoma" w:cs="Tahoma"/>
          <w:sz w:val="22"/>
          <w:szCs w:val="22"/>
        </w:rPr>
        <w:t>Hasan Kalyoncu Üniversitesi</w:t>
      </w:r>
      <w:r>
        <w:rPr>
          <w:rFonts w:ascii="Helvetica" w:eastAsia="Helvetica" w:hAnsi="Helvetica" w:cs="Helvetica"/>
          <w:iCs/>
          <w:color w:val="000000"/>
          <w:sz w:val="22"/>
          <w:szCs w:val="22"/>
        </w:rPr>
        <w:t xml:space="preserve"> </w:t>
      </w:r>
      <w:r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Bilgi İşlem Müdürlüğü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 xml:space="preserve"> domain yapısındaki servis ve uygulamaları, sorumlu tüm </w:t>
      </w:r>
      <w:r>
        <w:rPr>
          <w:rFonts w:ascii="Helvetica" w:eastAsia="Helvetica" w:hAnsi="Helvetica" w:cs="Helvetica"/>
          <w:sz w:val="22"/>
          <w:szCs w:val="22"/>
        </w:rPr>
        <w:t xml:space="preserve">Bilgi İşlem Müdürlüğü </w:t>
      </w:r>
      <w:r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personellerini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kapsar.</w:t>
      </w:r>
    </w:p>
    <w:p w14:paraId="7D6648F9" w14:textId="77777777" w:rsidR="009536C2" w:rsidRPr="002E0BCE" w:rsidRDefault="009536C2" w:rsidP="009536C2">
      <w:pPr>
        <w:tabs>
          <w:tab w:val="left" w:pos="284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</w:p>
    <w:p w14:paraId="580A6C38" w14:textId="77777777" w:rsidR="009536C2" w:rsidRPr="002E0BCE" w:rsidRDefault="009536C2" w:rsidP="009536C2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spacing w:after="120" w:line="259" w:lineRule="auto"/>
        <w:ind w:left="0" w:firstLine="0"/>
        <w:jc w:val="both"/>
        <w:outlineLvl w:val="0"/>
        <w:rPr>
          <w:rFonts w:ascii="Tahoma" w:eastAsia="Tahoma" w:hAnsi="Tahoma" w:cs="Tahoma"/>
          <w:b/>
          <w:bCs/>
          <w:iCs/>
          <w:spacing w:val="-3"/>
          <w:sz w:val="22"/>
          <w:szCs w:val="22"/>
        </w:rPr>
      </w:pPr>
      <w:r w:rsidRPr="002E0BCE">
        <w:rPr>
          <w:rFonts w:ascii="Tahoma" w:eastAsia="Tahoma" w:hAnsi="Tahoma" w:cs="Tahoma"/>
          <w:b/>
          <w:bCs/>
          <w:iCs/>
          <w:spacing w:val="-3"/>
          <w:sz w:val="22"/>
          <w:szCs w:val="22"/>
        </w:rPr>
        <w:t>TANIMLAR</w:t>
      </w:r>
    </w:p>
    <w:p w14:paraId="22E6929D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Servis/Uygulama: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Kurum d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ışından veya içinden erişilen uygulamalardır.</w:t>
      </w:r>
    </w:p>
    <w:p w14:paraId="02934497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Varlık Sahibi: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Uygulama veya sunucunun sahib</w:t>
      </w:r>
      <w:r>
        <w:rPr>
          <w:rFonts w:ascii="Tahoma" w:eastAsia="Calibri" w:hAnsi="Tahoma" w:cs="Tahoma"/>
          <w:bCs/>
          <w:iCs/>
          <w:color w:val="000000"/>
          <w:sz w:val="22"/>
          <w:szCs w:val="22"/>
        </w:rPr>
        <w:t>id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>ir.</w:t>
      </w:r>
    </w:p>
    <w:p w14:paraId="66BB0721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Tedarikçi (Firma):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S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ızma testini yapacak yetkili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firmad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ır.</w:t>
      </w:r>
    </w:p>
    <w:p w14:paraId="300D78A0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Sızma Testi (</w:t>
      </w:r>
      <w:proofErr w:type="spellStart"/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Pentest</w:t>
      </w:r>
      <w:proofErr w:type="spellEnd"/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 xml:space="preserve">, </w:t>
      </w:r>
      <w:proofErr w:type="spellStart"/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Penetration</w:t>
      </w:r>
      <w:proofErr w:type="spellEnd"/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 xml:space="preserve"> Test):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S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 xml:space="preserve">ızma Testi sistem ve ağ güvenliğini sağlamak için mevcut güvenlik mekanizmalarının analiz edilmesi ve atlatılması çalışmalarını kapsar. Varlık 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>sahibi ile birlikte organizasyonun ihtiya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çlarına göre kapsamı belirlenir.</w:t>
      </w:r>
    </w:p>
    <w:p w14:paraId="0FD9515E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Dış Ağ Sızma Testi: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Organizasyonun internete bakan ara y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üzleri test edilir. Bunlar genellikle web sayfaları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>, web uygulama sunucular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ı, ağ iletişim cihazları, güvenlik duvarı vb. gibi sistemlerdir.</w:t>
      </w:r>
    </w:p>
    <w:p w14:paraId="1F134251" w14:textId="77777777" w:rsidR="009536C2" w:rsidRPr="002E0BCE" w:rsidRDefault="009536C2" w:rsidP="009536C2">
      <w:pPr>
        <w:numPr>
          <w:ilvl w:val="1"/>
          <w:numId w:val="2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İç Ağ Sızma Testi: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 xml:space="preserve"> 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 xml:space="preserve">İç ağdan gerçekleştirilen bu test iç ağa erişebilen saldırgan bakış açısı ile 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>ger</w:t>
      </w:r>
      <w:r w:rsidRPr="002E0BCE">
        <w:rPr>
          <w:rFonts w:ascii="Helvetica" w:eastAsia="Helvetica" w:hAnsi="Helvetica" w:cs="Helvetica"/>
          <w:bCs/>
          <w:iCs/>
          <w:color w:val="000000"/>
          <w:sz w:val="22"/>
          <w:szCs w:val="22"/>
        </w:rPr>
        <w:t>çekleştirilir</w:t>
      </w:r>
      <w:r w:rsidRPr="002E0BCE">
        <w:rPr>
          <w:rFonts w:ascii="Tahoma" w:eastAsia="Calibri" w:hAnsi="Tahoma" w:cs="Tahoma"/>
          <w:bCs/>
          <w:iCs/>
          <w:color w:val="000000"/>
          <w:sz w:val="22"/>
          <w:szCs w:val="22"/>
        </w:rPr>
        <w:t>.</w:t>
      </w:r>
    </w:p>
    <w:p w14:paraId="40E3D59F" w14:textId="77777777" w:rsidR="009536C2" w:rsidRPr="002E0BCE" w:rsidRDefault="009536C2" w:rsidP="009536C2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ahoma" w:eastAsia="Calibri" w:hAnsi="Tahoma" w:cs="Tahoma"/>
          <w:iCs/>
          <w:sz w:val="22"/>
          <w:szCs w:val="22"/>
        </w:rPr>
      </w:pPr>
    </w:p>
    <w:p w14:paraId="7F871770" w14:textId="77777777" w:rsidR="009536C2" w:rsidRPr="002E0BCE" w:rsidRDefault="009536C2" w:rsidP="009536C2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</w:pPr>
      <w:r w:rsidRPr="002E0BCE">
        <w:rPr>
          <w:rFonts w:ascii="Tahoma" w:eastAsia="Calibri" w:hAnsi="Tahoma" w:cs="Tahoma"/>
          <w:b/>
          <w:bCs/>
          <w:iCs/>
          <w:color w:val="000000"/>
          <w:sz w:val="22"/>
          <w:szCs w:val="22"/>
        </w:rPr>
        <w:t>UYGULAMA</w:t>
      </w:r>
    </w:p>
    <w:p w14:paraId="7C9B2C5A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Bilgi sistemleri ve uygulamalar</w:t>
      </w:r>
      <w:r w:rsidRPr="002E0BCE">
        <w:rPr>
          <w:rFonts w:ascii="Helvetica" w:eastAsia="Helvetica" w:hAnsi="Helvetica" w:cs="Helvetica"/>
          <w:sz w:val="22"/>
          <w:szCs w:val="22"/>
        </w:rPr>
        <w:t>ı, düzenli olarak sızma testinden geçirilir.</w:t>
      </w:r>
    </w:p>
    <w:p w14:paraId="680184E2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Periyodik d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ış </w:t>
      </w:r>
      <w:proofErr w:type="spellStart"/>
      <w:r w:rsidRPr="002E0BCE">
        <w:rPr>
          <w:rFonts w:ascii="Helvetica" w:eastAsia="Helvetica" w:hAnsi="Helvetica" w:cs="Helvetica"/>
          <w:sz w:val="22"/>
          <w:szCs w:val="22"/>
        </w:rPr>
        <w:t>penetrasyon</w:t>
      </w:r>
      <w:proofErr w:type="spellEnd"/>
      <w:r w:rsidRPr="002E0BCE">
        <w:rPr>
          <w:rFonts w:ascii="Helvetica" w:eastAsia="Helvetica" w:hAnsi="Helvetica" w:cs="Helvetica"/>
          <w:sz w:val="22"/>
          <w:szCs w:val="22"/>
        </w:rPr>
        <w:t xml:space="preserve"> testleri 1 yılı aşmayacak şekilde tekrarlanır.</w:t>
      </w:r>
    </w:p>
    <w:p w14:paraId="1D53CC9D" w14:textId="3AFAC63F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 xml:space="preserve">Periyodik olmayan test istekleri </w:t>
      </w:r>
      <w:r>
        <w:rPr>
          <w:rFonts w:ascii="Helvetica" w:eastAsia="Helvetica" w:hAnsi="Helvetica" w:cs="Helvetica"/>
          <w:sz w:val="22"/>
          <w:szCs w:val="22"/>
        </w:rPr>
        <w:t xml:space="preserve">Bilgi İşlem Müdürlüğüne </w:t>
      </w:r>
      <w:r w:rsidRPr="002E0BCE">
        <w:rPr>
          <w:rFonts w:ascii="Tahoma" w:eastAsia="Calibri" w:hAnsi="Tahoma" w:cs="Tahoma"/>
          <w:sz w:val="22"/>
          <w:szCs w:val="22"/>
        </w:rPr>
        <w:t>iletilerek ba</w:t>
      </w:r>
      <w:r w:rsidRPr="002E0BCE">
        <w:rPr>
          <w:rFonts w:ascii="Helvetica" w:eastAsia="Helvetica" w:hAnsi="Helvetica" w:cs="Helvetica"/>
          <w:sz w:val="22"/>
          <w:szCs w:val="22"/>
        </w:rPr>
        <w:t>şlatılabilir.</w:t>
      </w:r>
    </w:p>
    <w:p w14:paraId="32DD55D6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Bu testler a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şağıdaki alanları </w:t>
      </w:r>
      <w:r w:rsidRPr="002E0BCE">
        <w:rPr>
          <w:rFonts w:ascii="Tahoma" w:eastAsia="Calibri" w:hAnsi="Tahoma" w:cs="Tahoma"/>
          <w:sz w:val="22"/>
          <w:szCs w:val="22"/>
        </w:rPr>
        <w:t>kapsar ancak bunlarla s</w:t>
      </w:r>
      <w:r w:rsidRPr="002E0BCE">
        <w:rPr>
          <w:rFonts w:ascii="Helvetica" w:eastAsia="Helvetica" w:hAnsi="Helvetica" w:cs="Helvetica"/>
          <w:sz w:val="22"/>
          <w:szCs w:val="22"/>
        </w:rPr>
        <w:t>ınırlı değildir. Kurumun/Uygulamanın yapısına göre riskler ve alanlar değişiklik gösterebilir.</w:t>
      </w:r>
    </w:p>
    <w:p w14:paraId="7032D26C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Web Uygulamas</w:t>
      </w:r>
      <w:r w:rsidRPr="002E0BCE">
        <w:rPr>
          <w:rFonts w:ascii="Helvetica" w:eastAsia="Helvetica" w:hAnsi="Helvetica" w:cs="Helvetica"/>
          <w:sz w:val="22"/>
          <w:szCs w:val="22"/>
        </w:rPr>
        <w:t>ı</w:t>
      </w:r>
    </w:p>
    <w:p w14:paraId="68BF77B6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DNS Servisi</w:t>
      </w:r>
    </w:p>
    <w:p w14:paraId="14607256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proofErr w:type="spellStart"/>
      <w:r w:rsidRPr="002E0BCE">
        <w:rPr>
          <w:rFonts w:ascii="Tahoma" w:eastAsia="Calibri" w:hAnsi="Tahoma" w:cs="Tahoma"/>
          <w:sz w:val="22"/>
          <w:szCs w:val="22"/>
        </w:rPr>
        <w:t>DoS</w:t>
      </w:r>
      <w:proofErr w:type="spellEnd"/>
      <w:r w:rsidRPr="002E0BCE">
        <w:rPr>
          <w:rFonts w:ascii="Tahoma" w:eastAsia="Calibri" w:hAnsi="Tahoma" w:cs="Tahoma"/>
          <w:sz w:val="22"/>
          <w:szCs w:val="22"/>
        </w:rPr>
        <w:t>/</w:t>
      </w:r>
      <w:proofErr w:type="spellStart"/>
      <w:r w:rsidRPr="002E0BCE">
        <w:rPr>
          <w:rFonts w:ascii="Tahoma" w:eastAsia="Calibri" w:hAnsi="Tahoma" w:cs="Tahoma"/>
          <w:sz w:val="22"/>
          <w:szCs w:val="22"/>
        </w:rPr>
        <w:t>DDoS</w:t>
      </w:r>
      <w:proofErr w:type="spellEnd"/>
    </w:p>
    <w:p w14:paraId="530F1253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Kablosuz A</w:t>
      </w:r>
      <w:r w:rsidRPr="002E0BCE">
        <w:rPr>
          <w:rFonts w:ascii="Helvetica" w:eastAsia="Helvetica" w:hAnsi="Helvetica" w:cs="Helvetica"/>
          <w:sz w:val="22"/>
          <w:szCs w:val="22"/>
        </w:rPr>
        <w:t>ğ cihazları</w:t>
      </w:r>
    </w:p>
    <w:p w14:paraId="043EE621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Mobil Cihaz G</w:t>
      </w:r>
      <w:r w:rsidRPr="002E0BCE">
        <w:rPr>
          <w:rFonts w:ascii="Helvetica" w:eastAsia="Helvetica" w:hAnsi="Helvetica" w:cs="Helvetica"/>
          <w:sz w:val="22"/>
          <w:szCs w:val="22"/>
        </w:rPr>
        <w:t>üvenliği</w:t>
      </w:r>
    </w:p>
    <w:p w14:paraId="7C0F29A5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Sosyal M</w:t>
      </w:r>
      <w:r w:rsidRPr="002E0BCE">
        <w:rPr>
          <w:rFonts w:ascii="Helvetica" w:eastAsia="Helvetica" w:hAnsi="Helvetica" w:cs="Helvetica"/>
          <w:sz w:val="22"/>
          <w:szCs w:val="22"/>
        </w:rPr>
        <w:t>ühen</w:t>
      </w:r>
      <w:r w:rsidRPr="002E0BCE">
        <w:rPr>
          <w:rFonts w:ascii="Tahoma" w:eastAsia="Calibri" w:hAnsi="Tahoma" w:cs="Tahoma"/>
          <w:sz w:val="22"/>
          <w:szCs w:val="22"/>
        </w:rPr>
        <w:t>dislik</w:t>
      </w:r>
    </w:p>
    <w:p w14:paraId="6CBD9ED7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Sunucu ve Servis G</w:t>
      </w:r>
      <w:r w:rsidRPr="002E0BCE">
        <w:rPr>
          <w:rFonts w:ascii="Helvetica" w:eastAsia="Helvetica" w:hAnsi="Helvetica" w:cs="Helvetica"/>
          <w:sz w:val="22"/>
          <w:szCs w:val="22"/>
        </w:rPr>
        <w:t>üvenliği</w:t>
      </w:r>
    </w:p>
    <w:p w14:paraId="4183A0B5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A</w:t>
      </w:r>
      <w:r w:rsidRPr="002E0BCE">
        <w:rPr>
          <w:rFonts w:ascii="Helvetica" w:eastAsia="Helvetica" w:hAnsi="Helvetica" w:cs="Helvetica"/>
          <w:sz w:val="22"/>
          <w:szCs w:val="22"/>
        </w:rPr>
        <w:t>ğ ve İletişim Cihazları Testleri</w:t>
      </w:r>
    </w:p>
    <w:p w14:paraId="71B90A4E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Firewall ve IDS/IPS Cihazlar</w:t>
      </w:r>
      <w:r w:rsidRPr="002E0BCE">
        <w:rPr>
          <w:rFonts w:ascii="Helvetica" w:eastAsia="Helvetica" w:hAnsi="Helvetica" w:cs="Helvetica"/>
          <w:sz w:val="22"/>
          <w:szCs w:val="22"/>
        </w:rPr>
        <w:t>ı</w:t>
      </w:r>
    </w:p>
    <w:p w14:paraId="62CD4845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Sanalla</w:t>
      </w:r>
      <w:r w:rsidRPr="002E0BCE">
        <w:rPr>
          <w:rFonts w:ascii="Helvetica" w:eastAsia="Helvetica" w:hAnsi="Helvetica" w:cs="Helvetica"/>
          <w:sz w:val="22"/>
          <w:szCs w:val="22"/>
        </w:rPr>
        <w:t>ştırma Ortamı Güvenlik Testleri</w:t>
      </w:r>
    </w:p>
    <w:p w14:paraId="785A7BAB" w14:textId="77777777" w:rsidR="009536C2" w:rsidRPr="002E0BCE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Domain ve PC G</w:t>
      </w:r>
      <w:r w:rsidRPr="002E0BCE">
        <w:rPr>
          <w:rFonts w:ascii="Helvetica" w:eastAsia="Helvetica" w:hAnsi="Helvetica" w:cs="Helvetica"/>
          <w:sz w:val="22"/>
          <w:szCs w:val="22"/>
        </w:rPr>
        <w:t>üvenliği</w:t>
      </w:r>
    </w:p>
    <w:p w14:paraId="424751F2" w14:textId="508D2120" w:rsidR="009536C2" w:rsidRPr="00B641F3" w:rsidRDefault="009536C2" w:rsidP="009536C2">
      <w:pPr>
        <w:numPr>
          <w:ilvl w:val="0"/>
          <w:numId w:val="25"/>
        </w:numPr>
        <w:tabs>
          <w:tab w:val="left" w:pos="284"/>
        </w:tabs>
        <w:spacing w:after="160" w:line="259" w:lineRule="auto"/>
        <w:ind w:left="0" w:firstLine="0"/>
        <w:contextualSpacing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Veri taban</w:t>
      </w:r>
      <w:r w:rsidRPr="002E0BCE">
        <w:rPr>
          <w:rFonts w:ascii="Helvetica" w:eastAsia="Helvetica" w:hAnsi="Helvetica" w:cs="Helvetica"/>
          <w:sz w:val="22"/>
          <w:szCs w:val="22"/>
        </w:rPr>
        <w:t>ı Güvenlik Testleri</w:t>
      </w:r>
    </w:p>
    <w:p w14:paraId="513C9DF8" w14:textId="0DD4B030" w:rsidR="00B641F3" w:rsidRDefault="00B641F3" w:rsidP="00B641F3">
      <w:pPr>
        <w:tabs>
          <w:tab w:val="left" w:pos="284"/>
        </w:tabs>
        <w:spacing w:after="160" w:line="259" w:lineRule="auto"/>
        <w:contextualSpacing/>
        <w:rPr>
          <w:rFonts w:ascii="Helvetica" w:eastAsia="Helvetica" w:hAnsi="Helvetica" w:cs="Helvetica"/>
          <w:sz w:val="22"/>
          <w:szCs w:val="22"/>
        </w:rPr>
      </w:pPr>
    </w:p>
    <w:p w14:paraId="3377D7FD" w14:textId="4B277001" w:rsidR="00B641F3" w:rsidRDefault="00B641F3" w:rsidP="00B641F3">
      <w:pPr>
        <w:tabs>
          <w:tab w:val="left" w:pos="284"/>
        </w:tabs>
        <w:spacing w:after="160" w:line="259" w:lineRule="auto"/>
        <w:contextualSpacing/>
        <w:rPr>
          <w:rFonts w:ascii="Helvetica" w:eastAsia="Helvetica" w:hAnsi="Helvetica" w:cs="Helvetica"/>
          <w:sz w:val="22"/>
          <w:szCs w:val="22"/>
        </w:rPr>
      </w:pPr>
    </w:p>
    <w:p w14:paraId="4300C5A2" w14:textId="72746717" w:rsidR="00B641F3" w:rsidRDefault="00B641F3" w:rsidP="00B641F3">
      <w:pPr>
        <w:tabs>
          <w:tab w:val="left" w:pos="3390"/>
        </w:tabs>
        <w:spacing w:after="160" w:line="259" w:lineRule="auto"/>
        <w:contextualSpacing/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ab/>
      </w:r>
    </w:p>
    <w:p w14:paraId="4DB3265F" w14:textId="77777777" w:rsidR="00B641F3" w:rsidRPr="009C3EAD" w:rsidRDefault="00B641F3" w:rsidP="00B641F3">
      <w:pPr>
        <w:tabs>
          <w:tab w:val="left" w:pos="284"/>
        </w:tabs>
        <w:spacing w:after="160" w:line="259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451F9073" w14:textId="77777777" w:rsidR="009536C2" w:rsidRPr="002E0BCE" w:rsidRDefault="009536C2" w:rsidP="009536C2">
      <w:pPr>
        <w:tabs>
          <w:tab w:val="left" w:pos="284"/>
        </w:tabs>
        <w:spacing w:after="160" w:line="259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66F555F4" w14:textId="03DE136A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ızma testi, </w:t>
      </w:r>
      <w:r>
        <w:rPr>
          <w:rFonts w:ascii="Helvetica" w:eastAsia="Helvetica" w:hAnsi="Helvetica" w:cs="Helvetica"/>
          <w:sz w:val="22"/>
          <w:szCs w:val="22"/>
        </w:rPr>
        <w:t>Bilgi İşlem Müdürlüğü‘ nün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 onay verdiği kendi person</w:t>
      </w:r>
      <w:r w:rsidRPr="002E0BCE">
        <w:rPr>
          <w:rFonts w:ascii="Tahoma" w:eastAsia="Calibri" w:hAnsi="Tahoma" w:cs="Tahoma"/>
          <w:sz w:val="22"/>
          <w:szCs w:val="22"/>
        </w:rPr>
        <w:t xml:space="preserve">eli </w:t>
      </w:r>
      <w:r>
        <w:rPr>
          <w:rFonts w:ascii="Tahoma" w:eastAsia="Calibri" w:hAnsi="Tahoma" w:cs="Tahoma"/>
          <w:sz w:val="22"/>
          <w:szCs w:val="22"/>
        </w:rPr>
        <w:t>ve/</w:t>
      </w:r>
      <w:r w:rsidRPr="002E0BCE">
        <w:rPr>
          <w:rFonts w:ascii="Tahoma" w:eastAsia="Calibri" w:hAnsi="Tahoma" w:cs="Tahoma"/>
          <w:sz w:val="22"/>
          <w:szCs w:val="22"/>
        </w:rPr>
        <w:t>veya yetkilendirdi</w:t>
      </w:r>
      <w:r w:rsidRPr="002E0BCE">
        <w:rPr>
          <w:rFonts w:ascii="Helvetica" w:eastAsia="Helvetica" w:hAnsi="Helvetica" w:cs="Helvetica"/>
          <w:sz w:val="22"/>
          <w:szCs w:val="22"/>
        </w:rPr>
        <w:t>ği firmalar tarafından yapılır.</w:t>
      </w:r>
    </w:p>
    <w:p w14:paraId="6CEF6B19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Helvetica" w:eastAsia="Helvetica" w:hAnsi="Helvetica" w:cs="Helvetica"/>
          <w:sz w:val="22"/>
          <w:szCs w:val="22"/>
        </w:rPr>
        <w:t xml:space="preserve">Çalışmayı yapacak personel veya firma ile test kapsamı üzerinde mutabakata varılmalıdır. </w:t>
      </w:r>
    </w:p>
    <w:p w14:paraId="37EC88C8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Helvetica" w:eastAsia="Helvetica" w:hAnsi="Helvetica" w:cs="Helvetica"/>
          <w:sz w:val="22"/>
          <w:szCs w:val="22"/>
        </w:rPr>
        <w:t xml:space="preserve">İhtiyaç varsa çalışma sırasında, personel veya firmaya gereken yetkiler </w:t>
      </w:r>
      <w:r w:rsidRPr="002E0BCE">
        <w:rPr>
          <w:rFonts w:ascii="Tahoma" w:eastAsia="Calibri" w:hAnsi="Tahoma" w:cs="Tahoma"/>
          <w:sz w:val="22"/>
          <w:szCs w:val="22"/>
        </w:rPr>
        <w:t>verilir ve denetim sonunda kald</w:t>
      </w:r>
      <w:r w:rsidRPr="002E0BCE">
        <w:rPr>
          <w:rFonts w:ascii="Helvetica" w:eastAsia="Helvetica" w:hAnsi="Helvetica" w:cs="Helvetica"/>
          <w:sz w:val="22"/>
          <w:szCs w:val="22"/>
        </w:rPr>
        <w:t>ırılır</w:t>
      </w:r>
      <w:r w:rsidRPr="002E0BCE">
        <w:rPr>
          <w:rFonts w:ascii="Tahoma" w:eastAsia="Calibri" w:hAnsi="Tahoma" w:cs="Tahoma"/>
          <w:sz w:val="22"/>
          <w:szCs w:val="22"/>
        </w:rPr>
        <w:t>.</w:t>
      </w:r>
    </w:p>
    <w:p w14:paraId="08482D50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ızma testinin uygulamanın işleyişine zarar vermemesi için gerekli önlemler </w:t>
      </w:r>
      <w:r w:rsidRPr="002E0BCE">
        <w:rPr>
          <w:rFonts w:ascii="Tahoma" w:eastAsia="Calibri" w:hAnsi="Tahoma" w:cs="Tahoma"/>
          <w:sz w:val="22"/>
          <w:szCs w:val="22"/>
        </w:rPr>
        <w:t>al</w:t>
      </w:r>
      <w:r w:rsidRPr="002E0BCE">
        <w:rPr>
          <w:rFonts w:ascii="Helvetica" w:eastAsia="Helvetica" w:hAnsi="Helvetica" w:cs="Helvetica"/>
          <w:sz w:val="22"/>
          <w:szCs w:val="22"/>
        </w:rPr>
        <w:t>ınır</w:t>
      </w:r>
      <w:r w:rsidRPr="002E0BCE">
        <w:rPr>
          <w:rFonts w:ascii="Tahoma" w:eastAsia="Calibri" w:hAnsi="Tahoma" w:cs="Tahoma"/>
          <w:sz w:val="22"/>
          <w:szCs w:val="22"/>
        </w:rPr>
        <w:t xml:space="preserve"> ve zamanlamas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ı ona göre </w:t>
      </w:r>
      <w:r w:rsidRPr="002E0BCE">
        <w:rPr>
          <w:rFonts w:ascii="Tahoma" w:eastAsia="Calibri" w:hAnsi="Tahoma" w:cs="Tahoma"/>
          <w:sz w:val="22"/>
          <w:szCs w:val="22"/>
        </w:rPr>
        <w:t>se</w:t>
      </w:r>
      <w:r w:rsidRPr="002E0BCE">
        <w:rPr>
          <w:rFonts w:ascii="Helvetica" w:eastAsia="Helvetica" w:hAnsi="Helvetica" w:cs="Helvetica"/>
          <w:sz w:val="22"/>
          <w:szCs w:val="22"/>
        </w:rPr>
        <w:t>çi</w:t>
      </w:r>
      <w:r w:rsidRPr="002E0BCE">
        <w:rPr>
          <w:rFonts w:ascii="Tahoma" w:eastAsia="Calibri" w:hAnsi="Tahoma" w:cs="Tahoma"/>
          <w:sz w:val="22"/>
          <w:szCs w:val="22"/>
        </w:rPr>
        <w:t>lir.</w:t>
      </w:r>
    </w:p>
    <w:p w14:paraId="53FF0292" w14:textId="530005E2" w:rsidR="009536C2" w:rsidRPr="002E224C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224C">
        <w:rPr>
          <w:rFonts w:ascii="Tahoma" w:eastAsia="Calibri" w:hAnsi="Tahoma" w:cs="Tahoma"/>
          <w:sz w:val="22"/>
          <w:szCs w:val="22"/>
        </w:rPr>
        <w:t>Personel veya firma testi ger</w:t>
      </w:r>
      <w:r w:rsidRPr="002E224C">
        <w:rPr>
          <w:rFonts w:ascii="Helvetica" w:eastAsia="Helvetica" w:hAnsi="Helvetica" w:cs="Helvetica"/>
          <w:sz w:val="22"/>
          <w:szCs w:val="22"/>
        </w:rPr>
        <w:t xml:space="preserve">çekleştirir ve raporu </w:t>
      </w:r>
      <w:r>
        <w:rPr>
          <w:rFonts w:ascii="Helvetica" w:eastAsia="Helvetica" w:hAnsi="Helvetica" w:cs="Helvetica"/>
          <w:sz w:val="22"/>
          <w:szCs w:val="22"/>
        </w:rPr>
        <w:t xml:space="preserve">Bilgi İşlem Müdürlüğüne </w:t>
      </w:r>
      <w:r w:rsidRPr="002E224C">
        <w:rPr>
          <w:rFonts w:ascii="Tahoma" w:eastAsia="Calibri" w:hAnsi="Tahoma" w:cs="Tahoma"/>
          <w:sz w:val="22"/>
          <w:szCs w:val="22"/>
        </w:rPr>
        <w:t xml:space="preserve">iletir, </w:t>
      </w:r>
      <w:r w:rsidRPr="002E224C">
        <w:rPr>
          <w:rFonts w:ascii="Helvetica" w:eastAsia="Helvetica" w:hAnsi="Helvetica" w:cs="Helvetica"/>
          <w:sz w:val="22"/>
          <w:szCs w:val="22"/>
        </w:rPr>
        <w:t xml:space="preserve">Bilgi İşlem </w:t>
      </w:r>
      <w:r>
        <w:rPr>
          <w:rFonts w:ascii="Helvetica" w:eastAsia="Helvetica" w:hAnsi="Helvetica" w:cs="Helvetica"/>
          <w:sz w:val="22"/>
          <w:szCs w:val="22"/>
        </w:rPr>
        <w:t>Müdürlüğü</w:t>
      </w:r>
      <w:r w:rsidRPr="002E224C">
        <w:rPr>
          <w:rFonts w:ascii="Helvetica" w:eastAsia="Helvetica" w:hAnsi="Helvetica" w:cs="Helvetica"/>
          <w:sz w:val="22"/>
          <w:szCs w:val="22"/>
        </w:rPr>
        <w:t xml:space="preserve"> </w:t>
      </w:r>
      <w:r w:rsidRPr="002E224C">
        <w:rPr>
          <w:rFonts w:ascii="Tahoma" w:eastAsia="Calibri" w:hAnsi="Tahoma" w:cs="Tahoma"/>
          <w:sz w:val="22"/>
          <w:szCs w:val="22"/>
        </w:rPr>
        <w:t>raporu inceledikten sonra d</w:t>
      </w:r>
      <w:r w:rsidRPr="002E224C">
        <w:rPr>
          <w:rFonts w:ascii="Helvetica" w:eastAsia="Helvetica" w:hAnsi="Helvetica" w:cs="Helvetica"/>
          <w:sz w:val="22"/>
          <w:szCs w:val="22"/>
        </w:rPr>
        <w:t>üzeltme aksiyonları için Düzeltici Faaliyet başlatır ve Üst yönetim</w:t>
      </w:r>
      <w:r>
        <w:rPr>
          <w:rFonts w:ascii="Helvetica" w:eastAsia="Helvetica" w:hAnsi="Helvetica" w:cs="Helvetica"/>
          <w:sz w:val="22"/>
          <w:szCs w:val="22"/>
        </w:rPr>
        <w:t xml:space="preserve"> bilgilendirilir.</w:t>
      </w:r>
    </w:p>
    <w:p w14:paraId="791270D4" w14:textId="77777777" w:rsidR="009536C2" w:rsidRPr="002E224C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224C">
        <w:rPr>
          <w:rFonts w:ascii="Tahoma" w:eastAsia="Calibri" w:hAnsi="Tahoma" w:cs="Tahoma"/>
          <w:sz w:val="22"/>
          <w:szCs w:val="22"/>
        </w:rPr>
        <w:t>S</w:t>
      </w:r>
      <w:r w:rsidRPr="002E224C">
        <w:rPr>
          <w:rFonts w:ascii="Helvetica" w:eastAsia="Helvetica" w:hAnsi="Helvetica" w:cs="Helvetica"/>
          <w:sz w:val="22"/>
          <w:szCs w:val="22"/>
        </w:rPr>
        <w:t>ızma testleri sonucunda oluşturulan r</w:t>
      </w:r>
      <w:r w:rsidRPr="002E224C">
        <w:rPr>
          <w:rFonts w:ascii="Tahoma" w:eastAsia="Calibri" w:hAnsi="Tahoma" w:cs="Tahoma"/>
          <w:sz w:val="22"/>
          <w:szCs w:val="22"/>
        </w:rPr>
        <w:t>aporlar sadece ilgili ki</w:t>
      </w:r>
      <w:r w:rsidRPr="002E224C">
        <w:rPr>
          <w:rFonts w:ascii="Helvetica" w:eastAsia="Helvetica" w:hAnsi="Helvetica" w:cs="Helvetica"/>
          <w:sz w:val="22"/>
          <w:szCs w:val="22"/>
        </w:rPr>
        <w:t>şilerin erişimine</w:t>
      </w:r>
      <w:r w:rsidRPr="002E224C">
        <w:rPr>
          <w:rFonts w:ascii="Tahoma" w:eastAsia="Calibri" w:hAnsi="Tahoma" w:cs="Tahoma"/>
          <w:sz w:val="22"/>
          <w:szCs w:val="22"/>
        </w:rPr>
        <w:t xml:space="preserve"> a</w:t>
      </w:r>
      <w:r w:rsidRPr="002E224C">
        <w:rPr>
          <w:rFonts w:ascii="Helvetica" w:eastAsia="Helvetica" w:hAnsi="Helvetica" w:cs="Helvetica"/>
          <w:sz w:val="22"/>
          <w:szCs w:val="22"/>
        </w:rPr>
        <w:t>çıktır</w:t>
      </w:r>
      <w:r w:rsidRPr="002E224C">
        <w:rPr>
          <w:rFonts w:ascii="Tahoma" w:eastAsia="Calibri" w:hAnsi="Tahoma" w:cs="Tahoma"/>
          <w:sz w:val="22"/>
          <w:szCs w:val="22"/>
        </w:rPr>
        <w:t>.</w:t>
      </w:r>
    </w:p>
    <w:p w14:paraId="537F7465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Mevcut bilişim sistem ve u</w:t>
      </w:r>
      <w:r w:rsidRPr="002E0BCE">
        <w:rPr>
          <w:rFonts w:ascii="Helvetica" w:eastAsia="Helvetica" w:hAnsi="Helvetica" w:cs="Helvetica"/>
          <w:sz w:val="22"/>
          <w:szCs w:val="22"/>
        </w:rPr>
        <w:t>ygulama</w:t>
      </w:r>
      <w:r>
        <w:rPr>
          <w:rFonts w:ascii="Helvetica" w:eastAsia="Helvetica" w:hAnsi="Helvetica" w:cs="Helvetica"/>
          <w:sz w:val="22"/>
          <w:szCs w:val="22"/>
        </w:rPr>
        <w:t xml:space="preserve">ları üzerinde 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yeni risk oluşturma ihtimali olan </w:t>
      </w:r>
      <w:r>
        <w:rPr>
          <w:rFonts w:ascii="Helvetica" w:eastAsia="Helvetica" w:hAnsi="Helvetica" w:cs="Helvetica"/>
          <w:sz w:val="22"/>
          <w:szCs w:val="22"/>
        </w:rPr>
        <w:t xml:space="preserve">bir 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değişiklik </w:t>
      </w:r>
      <w:r>
        <w:rPr>
          <w:rFonts w:ascii="Helvetica" w:eastAsia="Helvetica" w:hAnsi="Helvetica" w:cs="Helvetica"/>
          <w:sz w:val="22"/>
          <w:szCs w:val="22"/>
        </w:rPr>
        <w:t xml:space="preserve">veya yeni bir </w:t>
      </w:r>
      <w:proofErr w:type="gramStart"/>
      <w:r>
        <w:rPr>
          <w:rFonts w:ascii="Helvetica" w:eastAsia="Helvetica" w:hAnsi="Helvetica" w:cs="Helvetica"/>
          <w:sz w:val="22"/>
          <w:szCs w:val="22"/>
        </w:rPr>
        <w:t>entegrasyon</w:t>
      </w:r>
      <w:proofErr w:type="gramEnd"/>
      <w:r>
        <w:rPr>
          <w:rFonts w:ascii="Helvetica" w:eastAsia="Helvetica" w:hAnsi="Helvetica" w:cs="Helvetica"/>
          <w:sz w:val="22"/>
          <w:szCs w:val="22"/>
        </w:rPr>
        <w:t xml:space="preserve"> </w:t>
      </w:r>
      <w:r w:rsidRPr="002E0BCE">
        <w:rPr>
          <w:rFonts w:ascii="Helvetica" w:eastAsia="Helvetica" w:hAnsi="Helvetica" w:cs="Helvetica"/>
          <w:sz w:val="22"/>
          <w:szCs w:val="22"/>
        </w:rPr>
        <w:t>yapıldı ise canlı sisteme aktarılma</w:t>
      </w:r>
      <w:r w:rsidRPr="002E0BCE">
        <w:rPr>
          <w:rFonts w:ascii="Tahoma" w:eastAsia="Calibri" w:hAnsi="Tahoma" w:cs="Tahoma"/>
          <w:sz w:val="22"/>
          <w:szCs w:val="22"/>
        </w:rPr>
        <w:t xml:space="preserve">dan 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önce mutlaka teste tabi </w:t>
      </w:r>
      <w:r w:rsidRPr="002E0BCE">
        <w:rPr>
          <w:rFonts w:ascii="Tahoma" w:eastAsia="Calibri" w:hAnsi="Tahoma" w:cs="Tahoma"/>
          <w:sz w:val="22"/>
          <w:szCs w:val="22"/>
        </w:rPr>
        <w:t>tutulur.</w:t>
      </w:r>
    </w:p>
    <w:p w14:paraId="5BA11870" w14:textId="1B00C89D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S</w:t>
      </w:r>
      <w:r w:rsidRPr="002E0BCE">
        <w:rPr>
          <w:rFonts w:ascii="Helvetica" w:eastAsia="Helvetica" w:hAnsi="Helvetica" w:cs="Helvetica"/>
          <w:sz w:val="22"/>
          <w:szCs w:val="22"/>
        </w:rPr>
        <w:t>ızma</w:t>
      </w:r>
      <w:r>
        <w:rPr>
          <w:rFonts w:ascii="Helvetica" w:eastAsia="Helvetica" w:hAnsi="Helvetica" w:cs="Helvetica"/>
          <w:sz w:val="22"/>
          <w:szCs w:val="22"/>
        </w:rPr>
        <w:t xml:space="preserve"> testi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 raporundaki bulgular, </w:t>
      </w:r>
      <w:r>
        <w:rPr>
          <w:rFonts w:ascii="Helvetica" w:eastAsia="Helvetica" w:hAnsi="Helvetica" w:cs="Helvetica"/>
          <w:sz w:val="22"/>
          <w:szCs w:val="22"/>
        </w:rPr>
        <w:t xml:space="preserve">Bilgi İşlem Müdürlüğü’ nün 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takibi altında giderilir ve yapılan iyileştirmeler firma üzerinden tekrar </w:t>
      </w:r>
      <w:r>
        <w:rPr>
          <w:rFonts w:ascii="Helvetica" w:eastAsia="Helvetica" w:hAnsi="Helvetica" w:cs="Helvetica"/>
          <w:sz w:val="22"/>
          <w:szCs w:val="22"/>
        </w:rPr>
        <w:t xml:space="preserve">test edilerek </w:t>
      </w:r>
      <w:r w:rsidRPr="002E0BCE">
        <w:rPr>
          <w:rFonts w:ascii="Helvetica" w:eastAsia="Helvetica" w:hAnsi="Helvetica" w:cs="Helvetica"/>
          <w:sz w:val="22"/>
          <w:szCs w:val="22"/>
        </w:rPr>
        <w:t>doğrulanır.</w:t>
      </w:r>
    </w:p>
    <w:p w14:paraId="4E33610B" w14:textId="5CE85C66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Bulguların kapatılamadığı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 durum</w:t>
      </w:r>
      <w:r>
        <w:rPr>
          <w:rFonts w:ascii="Helvetica" w:eastAsia="Helvetica" w:hAnsi="Helvetica" w:cs="Helvetica"/>
          <w:sz w:val="22"/>
          <w:szCs w:val="22"/>
        </w:rPr>
        <w:t>lar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da </w:t>
      </w:r>
      <w:r>
        <w:rPr>
          <w:rFonts w:ascii="Helvetica" w:eastAsia="Helvetica" w:hAnsi="Helvetica" w:cs="Helvetica"/>
          <w:sz w:val="22"/>
          <w:szCs w:val="22"/>
        </w:rPr>
        <w:t xml:space="preserve">ilgili açıklar Bilgi İşlem Müdürlüğü 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tarafından </w:t>
      </w:r>
      <w:r>
        <w:rPr>
          <w:rFonts w:ascii="Helvetica" w:eastAsia="Helvetica" w:hAnsi="Helvetica" w:cs="Helvetica"/>
          <w:sz w:val="22"/>
          <w:szCs w:val="22"/>
        </w:rPr>
        <w:t xml:space="preserve">düzeltici faaliyetler tekrar planlanır, </w:t>
      </w:r>
      <w:r w:rsidRPr="002E0BCE">
        <w:rPr>
          <w:rFonts w:ascii="Helvetica" w:eastAsia="Helvetica" w:hAnsi="Helvetica" w:cs="Helvetica"/>
          <w:sz w:val="22"/>
          <w:szCs w:val="22"/>
        </w:rPr>
        <w:t>takibe alınır</w:t>
      </w:r>
      <w:r>
        <w:rPr>
          <w:rFonts w:ascii="Helvetica" w:eastAsia="Helvetica" w:hAnsi="Helvetica" w:cs="Helvetica"/>
          <w:sz w:val="22"/>
          <w:szCs w:val="22"/>
        </w:rPr>
        <w:t xml:space="preserve"> ve Üst Yönetim bilgilendirilir.</w:t>
      </w:r>
    </w:p>
    <w:p w14:paraId="241ED377" w14:textId="77777777" w:rsidR="009536C2" w:rsidRPr="002E0BCE" w:rsidRDefault="009536C2" w:rsidP="009536C2">
      <w:pPr>
        <w:widowControl w:val="0"/>
        <w:numPr>
          <w:ilvl w:val="1"/>
          <w:numId w:val="26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120" w:line="259" w:lineRule="auto"/>
        <w:ind w:left="0" w:firstLine="0"/>
        <w:contextualSpacing/>
        <w:jc w:val="both"/>
        <w:rPr>
          <w:rFonts w:ascii="Tahoma" w:eastAsia="Calibri" w:hAnsi="Tahoma" w:cs="Tahoma"/>
          <w:sz w:val="22"/>
          <w:szCs w:val="22"/>
        </w:rPr>
      </w:pPr>
      <w:r w:rsidRPr="002E0BCE">
        <w:rPr>
          <w:rFonts w:ascii="Tahoma" w:eastAsia="Calibri" w:hAnsi="Tahoma" w:cs="Tahoma"/>
          <w:sz w:val="22"/>
          <w:szCs w:val="22"/>
        </w:rPr>
        <w:t>D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üzeltici Faaliyet </w:t>
      </w:r>
      <w:r>
        <w:rPr>
          <w:rFonts w:ascii="Helvetica" w:eastAsia="Helvetica" w:hAnsi="Helvetica" w:cs="Helvetica"/>
          <w:sz w:val="22"/>
          <w:szCs w:val="22"/>
        </w:rPr>
        <w:t>uygulandıktan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 sonra </w:t>
      </w:r>
      <w:r>
        <w:rPr>
          <w:rFonts w:ascii="Helvetica" w:eastAsia="Helvetica" w:hAnsi="Helvetica" w:cs="Helvetica"/>
          <w:sz w:val="22"/>
          <w:szCs w:val="22"/>
        </w:rPr>
        <w:t xml:space="preserve">ilgili düzeltici faaliyet formu BGYS Yönetim Temsilcisine </w:t>
      </w:r>
      <w:r>
        <w:rPr>
          <w:rFonts w:ascii="Tahoma" w:eastAsia="Calibri" w:hAnsi="Tahoma" w:cs="Tahoma"/>
          <w:sz w:val="22"/>
          <w:szCs w:val="22"/>
        </w:rPr>
        <w:t xml:space="preserve">iletilir. </w:t>
      </w:r>
      <w:r>
        <w:rPr>
          <w:rFonts w:ascii="Helvetica" w:eastAsia="Helvetica" w:hAnsi="Helvetica" w:cs="Helvetica"/>
          <w:sz w:val="22"/>
          <w:szCs w:val="22"/>
        </w:rPr>
        <w:t xml:space="preserve">BGYS Yönetim Temsilci </w:t>
      </w:r>
      <w:r w:rsidRPr="002E0BCE">
        <w:rPr>
          <w:rFonts w:ascii="Helvetica" w:eastAsia="Helvetica" w:hAnsi="Helvetica" w:cs="Helvetica"/>
          <w:sz w:val="22"/>
          <w:szCs w:val="22"/>
        </w:rPr>
        <w:t>yapılan f</w:t>
      </w:r>
      <w:r w:rsidRPr="002E0BCE">
        <w:rPr>
          <w:rFonts w:ascii="Tahoma" w:eastAsia="Calibri" w:hAnsi="Tahoma" w:cs="Tahoma"/>
          <w:sz w:val="22"/>
          <w:szCs w:val="22"/>
        </w:rPr>
        <w:t>aaliyeti yeterli g</w:t>
      </w:r>
      <w:r w:rsidRPr="002E0BCE">
        <w:rPr>
          <w:rFonts w:ascii="Helvetica" w:eastAsia="Helvetica" w:hAnsi="Helvetica" w:cs="Helvetica"/>
          <w:sz w:val="22"/>
          <w:szCs w:val="22"/>
        </w:rPr>
        <w:t xml:space="preserve">ördüğü </w:t>
      </w:r>
      <w:proofErr w:type="gramStart"/>
      <w:r w:rsidRPr="002E0BCE">
        <w:rPr>
          <w:rFonts w:ascii="Helvetica" w:eastAsia="Helvetica" w:hAnsi="Helvetica" w:cs="Helvetica"/>
          <w:sz w:val="22"/>
          <w:szCs w:val="22"/>
        </w:rPr>
        <w:t>taktird</w:t>
      </w:r>
      <w:r w:rsidRPr="002E0BCE">
        <w:rPr>
          <w:rFonts w:ascii="Tahoma" w:eastAsia="Calibri" w:hAnsi="Tahoma" w:cs="Tahoma"/>
          <w:sz w:val="22"/>
          <w:szCs w:val="22"/>
        </w:rPr>
        <w:t>e</w:t>
      </w:r>
      <w:proofErr w:type="gramEnd"/>
      <w:r w:rsidRPr="002E0BCE">
        <w:rPr>
          <w:rFonts w:ascii="Tahoma" w:eastAsia="Calibri" w:hAnsi="Tahoma" w:cs="Tahoma"/>
          <w:sz w:val="22"/>
          <w:szCs w:val="22"/>
        </w:rPr>
        <w:t xml:space="preserve"> D</w:t>
      </w:r>
      <w:r w:rsidRPr="002E0BCE">
        <w:rPr>
          <w:rFonts w:ascii="Helvetica" w:eastAsia="Helvetica" w:hAnsi="Helvetica" w:cs="Helvetica"/>
          <w:sz w:val="22"/>
          <w:szCs w:val="22"/>
        </w:rPr>
        <w:t>üzeltici Faaliyet</w:t>
      </w:r>
      <w:r w:rsidRPr="002E0BCE">
        <w:rPr>
          <w:rFonts w:ascii="Tahoma" w:eastAsia="Calibri" w:hAnsi="Tahoma" w:cs="Tahoma"/>
          <w:sz w:val="22"/>
          <w:szCs w:val="22"/>
        </w:rPr>
        <w:t xml:space="preserve"> kapat</w:t>
      </w:r>
      <w:r>
        <w:rPr>
          <w:rFonts w:ascii="Helvetica" w:eastAsia="Helvetica" w:hAnsi="Helvetica" w:cs="Helvetica"/>
          <w:sz w:val="22"/>
          <w:szCs w:val="22"/>
        </w:rPr>
        <w:t>ı</w:t>
      </w:r>
      <w:r w:rsidRPr="002E0BCE">
        <w:rPr>
          <w:rFonts w:ascii="Helvetica" w:eastAsia="Helvetica" w:hAnsi="Helvetica" w:cs="Helvetica"/>
          <w:sz w:val="22"/>
          <w:szCs w:val="22"/>
        </w:rPr>
        <w:t>r.</w:t>
      </w:r>
      <w:r w:rsidRPr="002E0BCE">
        <w:rPr>
          <w:rFonts w:ascii="Tahoma" w:eastAsia="Calibri" w:hAnsi="Tahoma" w:cs="Tahoma"/>
          <w:sz w:val="22"/>
          <w:szCs w:val="22"/>
        </w:rPr>
        <w:t xml:space="preserve"> </w:t>
      </w:r>
    </w:p>
    <w:p w14:paraId="4DA3485B" w14:textId="77777777" w:rsidR="009536C2" w:rsidRPr="002E0BCE" w:rsidRDefault="009536C2" w:rsidP="009536C2">
      <w:pPr>
        <w:tabs>
          <w:tab w:val="left" w:pos="284"/>
          <w:tab w:val="left" w:pos="993"/>
        </w:tabs>
        <w:autoSpaceDE w:val="0"/>
        <w:autoSpaceDN w:val="0"/>
        <w:adjustRightInd w:val="0"/>
        <w:jc w:val="both"/>
        <w:rPr>
          <w:rFonts w:ascii="Tahoma" w:eastAsia="Calibri" w:hAnsi="Tahoma" w:cs="Tahoma"/>
          <w:sz w:val="22"/>
          <w:szCs w:val="22"/>
        </w:rPr>
      </w:pPr>
    </w:p>
    <w:p w14:paraId="0C1BB9E2" w14:textId="77777777" w:rsidR="009536C2" w:rsidRPr="00F1568E" w:rsidRDefault="009536C2" w:rsidP="009536C2">
      <w:pPr>
        <w:pStyle w:val="Balk1"/>
        <w:tabs>
          <w:tab w:val="left" w:pos="284"/>
        </w:tabs>
        <w:jc w:val="both"/>
        <w:rPr>
          <w:rFonts w:ascii="Tahoma" w:hAnsi="Tahoma" w:cs="Tahoma"/>
          <w:b/>
          <w:sz w:val="22"/>
          <w:szCs w:val="22"/>
        </w:rPr>
      </w:pPr>
    </w:p>
    <w:p w14:paraId="1EB6B905" w14:textId="77777777" w:rsidR="009536C2" w:rsidRPr="005D309B" w:rsidRDefault="009536C2" w:rsidP="009536C2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14:paraId="5AF15F3B" w14:textId="3C71C56B" w:rsidR="00772AD8" w:rsidRPr="009536C2" w:rsidRDefault="00772AD8" w:rsidP="009536C2"/>
    <w:sectPr w:rsidR="00772AD8" w:rsidRPr="009536C2" w:rsidSect="00355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3" w:bottom="1440" w:left="709" w:header="706" w:footer="1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DC6F" w14:textId="77777777" w:rsidR="00A86C89" w:rsidRDefault="00A86C89">
      <w:r>
        <w:separator/>
      </w:r>
    </w:p>
  </w:endnote>
  <w:endnote w:type="continuationSeparator" w:id="0">
    <w:p w14:paraId="55C64754" w14:textId="77777777" w:rsidR="00A86C89" w:rsidRDefault="00A8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4641" w14:textId="77777777" w:rsidR="0060365A" w:rsidRDefault="006036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5387"/>
    </w:tblGrid>
    <w:tr w:rsidR="004A3B6A" w:rsidRPr="00D84DA8" w14:paraId="023BCBEB" w14:textId="77777777" w:rsidTr="0060365A">
      <w:trPr>
        <w:trHeight w:val="1465"/>
      </w:trPr>
      <w:tc>
        <w:tcPr>
          <w:tcW w:w="5245" w:type="dxa"/>
        </w:tcPr>
        <w:p w14:paraId="64366B6E" w14:textId="77777777" w:rsidR="004A3B6A" w:rsidRPr="004A3B6A" w:rsidRDefault="004A3B6A" w:rsidP="004A3B6A">
          <w:pPr>
            <w:rPr>
              <w:rFonts w:asciiTheme="minorHAnsi" w:hAnsiTheme="minorHAnsi"/>
              <w:b/>
              <w:sz w:val="28"/>
              <w:szCs w:val="24"/>
            </w:rPr>
          </w:pPr>
          <w:r w:rsidRPr="004A3B6A">
            <w:rPr>
              <w:rFonts w:asciiTheme="minorHAnsi" w:hAnsiTheme="minorHAnsi"/>
              <w:b/>
              <w:sz w:val="28"/>
              <w:szCs w:val="24"/>
            </w:rPr>
            <w:t xml:space="preserve">  </w:t>
          </w:r>
          <w:bookmarkStart w:id="0" w:name="_GoBack"/>
          <w:bookmarkEnd w:id="0"/>
          <w:r w:rsidRPr="004A3B6A">
            <w:rPr>
              <w:rFonts w:asciiTheme="minorHAnsi" w:hAnsiTheme="minorHAnsi"/>
              <w:b/>
              <w:sz w:val="28"/>
              <w:szCs w:val="24"/>
            </w:rPr>
            <w:t xml:space="preserve">                  HAZIRLAYAN</w:t>
          </w:r>
        </w:p>
        <w:p w14:paraId="16C44690" w14:textId="77777777" w:rsidR="004A3B6A" w:rsidRPr="004A3B6A" w:rsidRDefault="004A3B6A" w:rsidP="004A3B6A">
          <w:pPr>
            <w:rPr>
              <w:rFonts w:asciiTheme="minorHAnsi" w:hAnsiTheme="minorHAnsi"/>
              <w:b/>
              <w:sz w:val="28"/>
              <w:szCs w:val="24"/>
            </w:rPr>
          </w:pPr>
        </w:p>
        <w:p w14:paraId="02D3AF80" w14:textId="77777777" w:rsidR="004A3B6A" w:rsidRPr="00D84DA8" w:rsidRDefault="004A3B6A" w:rsidP="004A3B6A">
          <w:pPr>
            <w:rPr>
              <w:rFonts w:asciiTheme="minorHAnsi" w:hAnsiTheme="minorHAnsi"/>
              <w:b/>
              <w:sz w:val="24"/>
              <w:szCs w:val="24"/>
            </w:rPr>
          </w:pPr>
          <w:r w:rsidRPr="004A3B6A">
            <w:rPr>
              <w:rFonts w:asciiTheme="minorHAnsi" w:hAnsiTheme="minorHAnsi"/>
              <w:b/>
              <w:sz w:val="28"/>
              <w:szCs w:val="24"/>
            </w:rPr>
            <w:t xml:space="preserve">                   Bilgi İşlem Müdürü</w:t>
          </w:r>
        </w:p>
      </w:tc>
      <w:tc>
        <w:tcPr>
          <w:tcW w:w="5387" w:type="dxa"/>
        </w:tcPr>
        <w:p w14:paraId="0E0062EC" w14:textId="6AA53617" w:rsidR="004A3B6A" w:rsidRPr="004A3B6A" w:rsidRDefault="004A3B6A" w:rsidP="004A3B6A">
          <w:pPr>
            <w:rPr>
              <w:rFonts w:asciiTheme="minorHAnsi" w:hAnsiTheme="minorHAnsi"/>
              <w:b/>
              <w:sz w:val="28"/>
              <w:szCs w:val="24"/>
            </w:rPr>
          </w:pPr>
          <w:r w:rsidRPr="004A3B6A">
            <w:rPr>
              <w:rFonts w:asciiTheme="minorHAnsi" w:hAnsiTheme="minorHAnsi"/>
              <w:b/>
              <w:sz w:val="28"/>
              <w:szCs w:val="24"/>
            </w:rPr>
            <w:t xml:space="preserve">                         ONAYLAYAN</w:t>
          </w:r>
        </w:p>
        <w:p w14:paraId="3FDFABAA" w14:textId="77777777" w:rsidR="004A3B6A" w:rsidRPr="004A3B6A" w:rsidRDefault="004A3B6A" w:rsidP="004A3B6A">
          <w:pPr>
            <w:rPr>
              <w:rFonts w:asciiTheme="minorHAnsi" w:hAnsiTheme="minorHAnsi"/>
              <w:b/>
              <w:sz w:val="28"/>
              <w:szCs w:val="24"/>
            </w:rPr>
          </w:pPr>
        </w:p>
        <w:p w14:paraId="02C95E85" w14:textId="5C27B774" w:rsidR="004A3B6A" w:rsidRPr="00D84DA8" w:rsidRDefault="004A3B6A" w:rsidP="004A3B6A">
          <w:pPr>
            <w:rPr>
              <w:rFonts w:asciiTheme="minorHAnsi" w:hAnsiTheme="minorHAnsi"/>
              <w:b/>
              <w:sz w:val="24"/>
              <w:szCs w:val="24"/>
            </w:rPr>
          </w:pPr>
          <w:r w:rsidRPr="004A3B6A">
            <w:rPr>
              <w:rFonts w:asciiTheme="minorHAnsi" w:hAnsiTheme="minorHAnsi"/>
              <w:b/>
              <w:sz w:val="28"/>
              <w:szCs w:val="24"/>
            </w:rPr>
            <w:t xml:space="preserve">                      </w:t>
          </w:r>
          <w:r>
            <w:rPr>
              <w:rFonts w:asciiTheme="minorHAnsi" w:hAnsiTheme="minorHAnsi"/>
              <w:b/>
              <w:sz w:val="28"/>
              <w:szCs w:val="24"/>
            </w:rPr>
            <w:t xml:space="preserve">  </w:t>
          </w:r>
          <w:r w:rsidRPr="004A3B6A">
            <w:rPr>
              <w:rFonts w:asciiTheme="minorHAnsi" w:hAnsiTheme="minorHAnsi"/>
              <w:b/>
              <w:sz w:val="28"/>
              <w:szCs w:val="24"/>
            </w:rPr>
            <w:t>Genel Sekreter</w:t>
          </w:r>
        </w:p>
      </w:tc>
    </w:tr>
  </w:tbl>
  <w:p w14:paraId="26706F2C" w14:textId="58DE5381" w:rsidR="004A3B6A" w:rsidRDefault="004A3B6A">
    <w:pPr>
      <w:pStyle w:val="AltBilgi"/>
    </w:pPr>
  </w:p>
  <w:p w14:paraId="618FD9C6" w14:textId="67E6D756" w:rsidR="0060365A" w:rsidRPr="007F4DBB" w:rsidRDefault="0060365A" w:rsidP="0060365A">
    <w:pPr>
      <w:rPr>
        <w:rFonts w:ascii="Calibri" w:hAnsi="Calibri"/>
      </w:rPr>
    </w:pPr>
    <w:proofErr w:type="spellStart"/>
    <w:r w:rsidRPr="007F4DBB">
      <w:rPr>
        <w:rFonts w:ascii="Calibri" w:hAnsi="Calibri"/>
      </w:rPr>
      <w:t>Döküman</w:t>
    </w:r>
    <w:proofErr w:type="spellEnd"/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no</w:t>
    </w:r>
    <w:proofErr w:type="spellEnd"/>
    <w:r>
      <w:rPr>
        <w:rFonts w:ascii="Calibri" w:hAnsi="Calibri"/>
      </w:rPr>
      <w:t xml:space="preserve">: </w:t>
    </w:r>
    <w:proofErr w:type="gramStart"/>
    <w:r>
      <w:rPr>
        <w:rFonts w:ascii="Calibri" w:hAnsi="Calibri"/>
      </w:rPr>
      <w:t>BİM.PR</w:t>
    </w:r>
    <w:proofErr w:type="gramEnd"/>
    <w:r>
      <w:rPr>
        <w:rFonts w:ascii="Calibri" w:hAnsi="Calibri"/>
      </w:rPr>
      <w:t>.03 Yayın Tarihi: 10.06.2020</w:t>
    </w:r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Rev</w:t>
    </w:r>
    <w:proofErr w:type="spellEnd"/>
    <w:r w:rsidRPr="007F4DBB">
      <w:rPr>
        <w:rFonts w:ascii="Calibri" w:hAnsi="Calibri"/>
      </w:rPr>
      <w:t xml:space="preserve"> </w:t>
    </w:r>
    <w:proofErr w:type="spellStart"/>
    <w:r w:rsidRPr="007F4DBB">
      <w:rPr>
        <w:rFonts w:ascii="Calibri" w:hAnsi="Calibri"/>
      </w:rPr>
      <w:t>no</w:t>
    </w:r>
    <w:proofErr w:type="spellEnd"/>
    <w:r w:rsidRPr="007F4DBB">
      <w:rPr>
        <w:rFonts w:ascii="Calibri" w:hAnsi="Calibri"/>
      </w:rPr>
      <w:t>/Tarih: 00/-</w:t>
    </w:r>
  </w:p>
  <w:p w14:paraId="49EA5818" w14:textId="77777777" w:rsidR="00B026C3" w:rsidRDefault="00B026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F9759" w14:textId="77777777" w:rsidR="0060365A" w:rsidRDefault="006036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335F" w14:textId="77777777" w:rsidR="00A86C89" w:rsidRDefault="00A86C89">
      <w:r>
        <w:separator/>
      </w:r>
    </w:p>
  </w:footnote>
  <w:footnote w:type="continuationSeparator" w:id="0">
    <w:p w14:paraId="606310CA" w14:textId="77777777" w:rsidR="00A86C89" w:rsidRDefault="00A86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27BB8" w14:textId="77777777" w:rsidR="0060365A" w:rsidRDefault="006036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50"/>
      <w:gridCol w:w="8174"/>
    </w:tblGrid>
    <w:tr w:rsidR="008B79AB" w:rsidRPr="00F2435D" w14:paraId="7F696ACD" w14:textId="77777777" w:rsidTr="008B79AB">
      <w:trPr>
        <w:trHeight w:val="333"/>
      </w:trPr>
      <w:tc>
        <w:tcPr>
          <w:tcW w:w="2450" w:type="dxa"/>
          <w:vMerge w:val="restart"/>
          <w:vAlign w:val="center"/>
        </w:tcPr>
        <w:p w14:paraId="1749FF86" w14:textId="77777777" w:rsidR="008B79AB" w:rsidRPr="00F2435D" w:rsidRDefault="008B79AB" w:rsidP="008B79AB">
          <w:pPr>
            <w:pStyle w:val="CharChar"/>
            <w:jc w:val="center"/>
            <w:rPr>
              <w:rFonts w:ascii="Tahoma" w:hAnsi="Tahoma" w:cs="Tahoma"/>
            </w:rPr>
          </w:pPr>
          <w:r w:rsidRPr="00995A67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49A7CB3B" wp14:editId="0D1FC8D6">
                <wp:extent cx="1228725" cy="937895"/>
                <wp:effectExtent l="0" t="0" r="9525" b="0"/>
                <wp:docPr id="1" name="Resim 2" descr="pO0AQBlp_400x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pO0AQBlp_400x40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4" w:type="dxa"/>
          <w:vMerge w:val="restart"/>
          <w:vAlign w:val="center"/>
        </w:tcPr>
        <w:p w14:paraId="0CDC6DB5" w14:textId="3543BD0E" w:rsidR="008B79AB" w:rsidRPr="00F2435D" w:rsidRDefault="009536C2" w:rsidP="008B79AB">
          <w:pPr>
            <w:pStyle w:val="CharChar"/>
            <w:jc w:val="center"/>
            <w:rPr>
              <w:rFonts w:ascii="Tahoma" w:hAnsi="Tahoma" w:cs="Tahoma"/>
              <w:b/>
              <w:sz w:val="36"/>
              <w:szCs w:val="36"/>
            </w:rPr>
          </w:pPr>
          <w:r>
            <w:rPr>
              <w:rFonts w:ascii="Tahoma" w:hAnsi="Tahoma" w:cs="Tahoma"/>
              <w:b/>
              <w:sz w:val="36"/>
              <w:szCs w:val="36"/>
            </w:rPr>
            <w:t>SIZMA TESTİ</w:t>
          </w:r>
          <w:r w:rsidR="004F729A">
            <w:rPr>
              <w:rFonts w:ascii="Tahoma" w:hAnsi="Tahoma" w:cs="Tahoma"/>
              <w:b/>
              <w:sz w:val="36"/>
              <w:szCs w:val="36"/>
            </w:rPr>
            <w:t xml:space="preserve"> PROSEDÜRÜ</w:t>
          </w:r>
        </w:p>
      </w:tc>
    </w:tr>
    <w:tr w:rsidR="008B79AB" w:rsidRPr="00F2435D" w14:paraId="69C45CC5" w14:textId="77777777" w:rsidTr="008B79AB">
      <w:trPr>
        <w:trHeight w:val="317"/>
      </w:trPr>
      <w:tc>
        <w:tcPr>
          <w:tcW w:w="2450" w:type="dxa"/>
          <w:vMerge/>
        </w:tcPr>
        <w:p w14:paraId="0A334791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6C4D3A59" w14:textId="77777777" w:rsidR="008B79AB" w:rsidRDefault="008B79AB" w:rsidP="008B79AB">
          <w:pPr>
            <w:pStyle w:val="CharChar"/>
          </w:pPr>
        </w:p>
      </w:tc>
    </w:tr>
    <w:tr w:rsidR="008B79AB" w:rsidRPr="00F2435D" w14:paraId="4458F239" w14:textId="77777777" w:rsidTr="008B79AB">
      <w:trPr>
        <w:trHeight w:val="317"/>
      </w:trPr>
      <w:tc>
        <w:tcPr>
          <w:tcW w:w="2450" w:type="dxa"/>
          <w:vMerge/>
        </w:tcPr>
        <w:p w14:paraId="2D27D5E6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6C459458" w14:textId="77777777" w:rsidR="008B79AB" w:rsidRDefault="008B79AB" w:rsidP="008B79AB">
          <w:pPr>
            <w:pStyle w:val="CharChar"/>
          </w:pPr>
        </w:p>
      </w:tc>
    </w:tr>
    <w:tr w:rsidR="008B79AB" w:rsidRPr="00F2435D" w14:paraId="1376A515" w14:textId="77777777" w:rsidTr="008B79AB">
      <w:trPr>
        <w:trHeight w:val="317"/>
      </w:trPr>
      <w:tc>
        <w:tcPr>
          <w:tcW w:w="2450" w:type="dxa"/>
          <w:vMerge/>
        </w:tcPr>
        <w:p w14:paraId="23515118" w14:textId="77777777" w:rsidR="008B79AB" w:rsidRDefault="008B79AB" w:rsidP="008B79AB">
          <w:pPr>
            <w:pStyle w:val="CharChar"/>
          </w:pPr>
        </w:p>
      </w:tc>
      <w:tc>
        <w:tcPr>
          <w:tcW w:w="8174" w:type="dxa"/>
          <w:vMerge/>
        </w:tcPr>
        <w:p w14:paraId="01A0DE23" w14:textId="77777777" w:rsidR="008B79AB" w:rsidRDefault="008B79AB" w:rsidP="008B79AB">
          <w:pPr>
            <w:pStyle w:val="CharChar"/>
          </w:pPr>
        </w:p>
      </w:tc>
    </w:tr>
  </w:tbl>
  <w:p w14:paraId="4FBB1012" w14:textId="69F7FDB8" w:rsidR="00B7206B" w:rsidRDefault="00B7206B" w:rsidP="008B79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1BB0" w14:textId="77777777" w:rsidR="0060365A" w:rsidRDefault="006036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560DA6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6F6C0F86"/>
    <w:name w:val="WW8Num7"/>
    <w:lvl w:ilvl="0">
      <w:start w:val="6"/>
      <w:numFmt w:val="decimal"/>
      <w:lvlText w:val="%1"/>
      <w:lvlJc w:val="left"/>
      <w:pPr>
        <w:tabs>
          <w:tab w:val="num" w:pos="0"/>
        </w:tabs>
        <w:ind w:left="600" w:hanging="600"/>
      </w:pPr>
      <w:rPr>
        <w:b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0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2160"/>
      </w:pPr>
      <w:rPr>
        <w:b/>
      </w:rPr>
    </w:lvl>
  </w:abstractNum>
  <w:abstractNum w:abstractNumId="2" w15:restartNumberingAfterBreak="0">
    <w:nsid w:val="00000008"/>
    <w:multiLevelType w:val="multilevel"/>
    <w:tmpl w:val="FC388E0C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  <w:rPr>
        <w:b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870" w:hanging="720"/>
      </w:pPr>
      <w:rPr>
        <w:b w:val="0"/>
        <w:u w:val="single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0" w:hanging="2160"/>
      </w:pPr>
      <w:rPr>
        <w:b/>
      </w:rPr>
    </w:lvl>
  </w:abstractNum>
  <w:abstractNum w:abstractNumId="3" w15:restartNumberingAfterBreak="0">
    <w:nsid w:val="00916262"/>
    <w:multiLevelType w:val="hybridMultilevel"/>
    <w:tmpl w:val="4A702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2F9D"/>
    <w:multiLevelType w:val="hybridMultilevel"/>
    <w:tmpl w:val="22CEA8B8"/>
    <w:lvl w:ilvl="0" w:tplc="E8A216CE">
      <w:numFmt w:val="bullet"/>
      <w:lvlText w:val="•"/>
      <w:lvlJc w:val="left"/>
      <w:pPr>
        <w:ind w:left="1262" w:hanging="5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57E315C"/>
    <w:multiLevelType w:val="hybridMultilevel"/>
    <w:tmpl w:val="1DFCAEBC"/>
    <w:lvl w:ilvl="0" w:tplc="B75E3FB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3651A"/>
    <w:multiLevelType w:val="multilevel"/>
    <w:tmpl w:val="E634FD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7" w15:restartNumberingAfterBreak="0">
    <w:nsid w:val="17D17404"/>
    <w:multiLevelType w:val="hybridMultilevel"/>
    <w:tmpl w:val="31C81636"/>
    <w:lvl w:ilvl="0" w:tplc="26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2E24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FC0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AB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42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CE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86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22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0B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A5498D"/>
    <w:multiLevelType w:val="hybridMultilevel"/>
    <w:tmpl w:val="F24CE75E"/>
    <w:lvl w:ilvl="0" w:tplc="E8A216CE">
      <w:numFmt w:val="bullet"/>
      <w:lvlText w:val="•"/>
      <w:lvlJc w:val="left"/>
      <w:pPr>
        <w:ind w:left="844" w:hanging="5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7B46796"/>
    <w:multiLevelType w:val="multilevel"/>
    <w:tmpl w:val="6336A2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/>
      </w:rPr>
    </w:lvl>
  </w:abstractNum>
  <w:abstractNum w:abstractNumId="10" w15:restartNumberingAfterBreak="0">
    <w:nsid w:val="30446C9B"/>
    <w:multiLevelType w:val="hybridMultilevel"/>
    <w:tmpl w:val="7EDE967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7544A4C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B1144DD"/>
    <w:multiLevelType w:val="hybridMultilevel"/>
    <w:tmpl w:val="3702B6B8"/>
    <w:lvl w:ilvl="0" w:tplc="9CD064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A4A0A"/>
    <w:multiLevelType w:val="multilevel"/>
    <w:tmpl w:val="CB6EC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8" w:hanging="2160"/>
      </w:pPr>
      <w:rPr>
        <w:rFonts w:hint="default"/>
      </w:rPr>
    </w:lvl>
  </w:abstractNum>
  <w:abstractNum w:abstractNumId="14" w15:restartNumberingAfterBreak="0">
    <w:nsid w:val="48E24C50"/>
    <w:multiLevelType w:val="hybridMultilevel"/>
    <w:tmpl w:val="6FF81F6A"/>
    <w:lvl w:ilvl="0" w:tplc="EFB0E4A6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1174"/>
    <w:multiLevelType w:val="hybridMultilevel"/>
    <w:tmpl w:val="434C5036"/>
    <w:lvl w:ilvl="0" w:tplc="2EC83832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34185"/>
    <w:multiLevelType w:val="hybridMultilevel"/>
    <w:tmpl w:val="8004B934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60E04BD0"/>
    <w:multiLevelType w:val="multilevel"/>
    <w:tmpl w:val="041F0023"/>
    <w:lvl w:ilvl="0">
      <w:start w:val="1"/>
      <w:numFmt w:val="upperRoman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2412BE4"/>
    <w:multiLevelType w:val="hybridMultilevel"/>
    <w:tmpl w:val="ECC6E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A7F34"/>
    <w:multiLevelType w:val="singleLevel"/>
    <w:tmpl w:val="A5DA192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9A2451E"/>
    <w:multiLevelType w:val="hybridMultilevel"/>
    <w:tmpl w:val="BC78B9F2"/>
    <w:lvl w:ilvl="0" w:tplc="EB0266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364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55A3C80"/>
    <w:multiLevelType w:val="multilevel"/>
    <w:tmpl w:val="05B437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7EAF577C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1"/>
  </w:num>
  <w:num w:numId="3">
    <w:abstractNumId w:val="17"/>
  </w:num>
  <w:num w:numId="4">
    <w:abstractNumId w:val="19"/>
  </w:num>
  <w:num w:numId="5">
    <w:abstractNumId w:val="21"/>
  </w:num>
  <w:num w:numId="6">
    <w:abstractNumId w:val="7"/>
  </w:num>
  <w:num w:numId="7">
    <w:abstractNumId w:val="15"/>
  </w:num>
  <w:num w:numId="8">
    <w:abstractNumId w:val="14"/>
  </w:num>
  <w:num w:numId="9">
    <w:abstractNumId w:val="12"/>
  </w:num>
  <w:num w:numId="10">
    <w:abstractNumId w:val="5"/>
  </w:num>
  <w:num w:numId="11">
    <w:abstractNumId w:val="20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4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2"/>
  </w:num>
  <w:num w:numId="22">
    <w:abstractNumId w:val="3"/>
  </w:num>
  <w:num w:numId="23">
    <w:abstractNumId w:val="13"/>
  </w:num>
  <w:num w:numId="24">
    <w:abstractNumId w:val="6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7D"/>
    <w:rsid w:val="000361C7"/>
    <w:rsid w:val="00050B81"/>
    <w:rsid w:val="00050C7D"/>
    <w:rsid w:val="00056754"/>
    <w:rsid w:val="00071AD7"/>
    <w:rsid w:val="000854A2"/>
    <w:rsid w:val="00087B5A"/>
    <w:rsid w:val="00090DBF"/>
    <w:rsid w:val="00095C5E"/>
    <w:rsid w:val="000B4C63"/>
    <w:rsid w:val="000B4EB5"/>
    <w:rsid w:val="000C2B52"/>
    <w:rsid w:val="000D273A"/>
    <w:rsid w:val="000D42BE"/>
    <w:rsid w:val="000D5F18"/>
    <w:rsid w:val="000E7654"/>
    <w:rsid w:val="000F1C20"/>
    <w:rsid w:val="000F1D43"/>
    <w:rsid w:val="000F3BE3"/>
    <w:rsid w:val="00103C0F"/>
    <w:rsid w:val="00112268"/>
    <w:rsid w:val="00114F42"/>
    <w:rsid w:val="00120594"/>
    <w:rsid w:val="00137530"/>
    <w:rsid w:val="00174AC4"/>
    <w:rsid w:val="001848DE"/>
    <w:rsid w:val="00191C9A"/>
    <w:rsid w:val="001C3455"/>
    <w:rsid w:val="001D4E7D"/>
    <w:rsid w:val="0026056C"/>
    <w:rsid w:val="002732A8"/>
    <w:rsid w:val="00280906"/>
    <w:rsid w:val="00287B10"/>
    <w:rsid w:val="002911CF"/>
    <w:rsid w:val="00310015"/>
    <w:rsid w:val="00312CF0"/>
    <w:rsid w:val="003500DA"/>
    <w:rsid w:val="0035538F"/>
    <w:rsid w:val="00371A39"/>
    <w:rsid w:val="00373A50"/>
    <w:rsid w:val="003774E4"/>
    <w:rsid w:val="003975A9"/>
    <w:rsid w:val="003B1852"/>
    <w:rsid w:val="003B5A58"/>
    <w:rsid w:val="003C1288"/>
    <w:rsid w:val="003C276A"/>
    <w:rsid w:val="003C6441"/>
    <w:rsid w:val="003C6A45"/>
    <w:rsid w:val="003D2C38"/>
    <w:rsid w:val="003D4394"/>
    <w:rsid w:val="003E06C2"/>
    <w:rsid w:val="003F2B2E"/>
    <w:rsid w:val="004153F4"/>
    <w:rsid w:val="00416CE2"/>
    <w:rsid w:val="00420F70"/>
    <w:rsid w:val="004302BD"/>
    <w:rsid w:val="00455B53"/>
    <w:rsid w:val="004715C0"/>
    <w:rsid w:val="00474672"/>
    <w:rsid w:val="00476946"/>
    <w:rsid w:val="00476D5E"/>
    <w:rsid w:val="004A3B6A"/>
    <w:rsid w:val="004C1C1E"/>
    <w:rsid w:val="004C4CFA"/>
    <w:rsid w:val="004D2555"/>
    <w:rsid w:val="004F729A"/>
    <w:rsid w:val="004F7E5E"/>
    <w:rsid w:val="005129F5"/>
    <w:rsid w:val="0051585C"/>
    <w:rsid w:val="005174B9"/>
    <w:rsid w:val="00527708"/>
    <w:rsid w:val="005460FF"/>
    <w:rsid w:val="00564B9D"/>
    <w:rsid w:val="00577249"/>
    <w:rsid w:val="005825CF"/>
    <w:rsid w:val="00587FE0"/>
    <w:rsid w:val="005C167F"/>
    <w:rsid w:val="005E6464"/>
    <w:rsid w:val="0060365A"/>
    <w:rsid w:val="00604225"/>
    <w:rsid w:val="00604680"/>
    <w:rsid w:val="00626C00"/>
    <w:rsid w:val="00630240"/>
    <w:rsid w:val="00631293"/>
    <w:rsid w:val="00631B88"/>
    <w:rsid w:val="0064077C"/>
    <w:rsid w:val="006434E2"/>
    <w:rsid w:val="00666FB6"/>
    <w:rsid w:val="00676303"/>
    <w:rsid w:val="006A2EF6"/>
    <w:rsid w:val="006A415B"/>
    <w:rsid w:val="006A7375"/>
    <w:rsid w:val="006B045A"/>
    <w:rsid w:val="006C31C3"/>
    <w:rsid w:val="006E0F43"/>
    <w:rsid w:val="006F2532"/>
    <w:rsid w:val="00700AEE"/>
    <w:rsid w:val="00714EE5"/>
    <w:rsid w:val="00717EFB"/>
    <w:rsid w:val="007633F1"/>
    <w:rsid w:val="00772AD8"/>
    <w:rsid w:val="00783F6C"/>
    <w:rsid w:val="00785363"/>
    <w:rsid w:val="0079057C"/>
    <w:rsid w:val="00791A67"/>
    <w:rsid w:val="00792E28"/>
    <w:rsid w:val="007A0203"/>
    <w:rsid w:val="007B156E"/>
    <w:rsid w:val="007C0936"/>
    <w:rsid w:val="007C28B2"/>
    <w:rsid w:val="007C4FF1"/>
    <w:rsid w:val="007D3A91"/>
    <w:rsid w:val="007E1D16"/>
    <w:rsid w:val="00805C7C"/>
    <w:rsid w:val="00822B34"/>
    <w:rsid w:val="008279ED"/>
    <w:rsid w:val="00840C15"/>
    <w:rsid w:val="0084595B"/>
    <w:rsid w:val="00861A29"/>
    <w:rsid w:val="00870FFF"/>
    <w:rsid w:val="008803C2"/>
    <w:rsid w:val="00896FA5"/>
    <w:rsid w:val="008A7A4C"/>
    <w:rsid w:val="008B79AB"/>
    <w:rsid w:val="008D4589"/>
    <w:rsid w:val="008D5CCA"/>
    <w:rsid w:val="008D7F26"/>
    <w:rsid w:val="008E566B"/>
    <w:rsid w:val="00916D46"/>
    <w:rsid w:val="0095338D"/>
    <w:rsid w:val="009536C2"/>
    <w:rsid w:val="00953D22"/>
    <w:rsid w:val="0096188F"/>
    <w:rsid w:val="00964DFB"/>
    <w:rsid w:val="00970183"/>
    <w:rsid w:val="00981666"/>
    <w:rsid w:val="00983E7C"/>
    <w:rsid w:val="00995248"/>
    <w:rsid w:val="00997884"/>
    <w:rsid w:val="009B50C4"/>
    <w:rsid w:val="009B53A1"/>
    <w:rsid w:val="009C3974"/>
    <w:rsid w:val="009E2645"/>
    <w:rsid w:val="009E29B7"/>
    <w:rsid w:val="009E4512"/>
    <w:rsid w:val="009F5AEA"/>
    <w:rsid w:val="009F7183"/>
    <w:rsid w:val="00A1082C"/>
    <w:rsid w:val="00A20636"/>
    <w:rsid w:val="00A2706D"/>
    <w:rsid w:val="00A377B4"/>
    <w:rsid w:val="00A45389"/>
    <w:rsid w:val="00A45E2C"/>
    <w:rsid w:val="00A81BB1"/>
    <w:rsid w:val="00A86C89"/>
    <w:rsid w:val="00A90912"/>
    <w:rsid w:val="00A931DB"/>
    <w:rsid w:val="00B026C3"/>
    <w:rsid w:val="00B147F8"/>
    <w:rsid w:val="00B2477C"/>
    <w:rsid w:val="00B542BB"/>
    <w:rsid w:val="00B55209"/>
    <w:rsid w:val="00B578C5"/>
    <w:rsid w:val="00B641F3"/>
    <w:rsid w:val="00B7206B"/>
    <w:rsid w:val="00B95F95"/>
    <w:rsid w:val="00BA15FD"/>
    <w:rsid w:val="00BC2699"/>
    <w:rsid w:val="00BF6A62"/>
    <w:rsid w:val="00C067FB"/>
    <w:rsid w:val="00C3461F"/>
    <w:rsid w:val="00C439D5"/>
    <w:rsid w:val="00C50E96"/>
    <w:rsid w:val="00C52BE0"/>
    <w:rsid w:val="00C65E7C"/>
    <w:rsid w:val="00C94CF9"/>
    <w:rsid w:val="00CA6DB0"/>
    <w:rsid w:val="00CD6567"/>
    <w:rsid w:val="00CD7F8F"/>
    <w:rsid w:val="00CE2452"/>
    <w:rsid w:val="00CF11C6"/>
    <w:rsid w:val="00CF3FC4"/>
    <w:rsid w:val="00D07394"/>
    <w:rsid w:val="00D33BEB"/>
    <w:rsid w:val="00D94491"/>
    <w:rsid w:val="00DA67E8"/>
    <w:rsid w:val="00DC24BF"/>
    <w:rsid w:val="00DE4610"/>
    <w:rsid w:val="00DF01D3"/>
    <w:rsid w:val="00E37202"/>
    <w:rsid w:val="00E5722B"/>
    <w:rsid w:val="00E6127D"/>
    <w:rsid w:val="00E66864"/>
    <w:rsid w:val="00E739A2"/>
    <w:rsid w:val="00EB05D3"/>
    <w:rsid w:val="00EB566C"/>
    <w:rsid w:val="00EC4B7A"/>
    <w:rsid w:val="00EE4EBE"/>
    <w:rsid w:val="00EF38C0"/>
    <w:rsid w:val="00F32A36"/>
    <w:rsid w:val="00F373A7"/>
    <w:rsid w:val="00F551BA"/>
    <w:rsid w:val="00F61923"/>
    <w:rsid w:val="00F63D04"/>
    <w:rsid w:val="00F85973"/>
    <w:rsid w:val="00F90CD0"/>
    <w:rsid w:val="00FD0294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FA5F43"/>
  <w15:chartTrackingRefBased/>
  <w15:docId w15:val="{C02F7659-8EA5-4E52-A3AE-4C7AD862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C93"/>
    <w:rPr>
      <w:lang w:eastAsia="en-US"/>
    </w:rPr>
  </w:style>
  <w:style w:type="paragraph" w:styleId="Balk1">
    <w:name w:val="heading 1"/>
    <w:basedOn w:val="Normal"/>
    <w:next w:val="Normal"/>
    <w:link w:val="Balk1Char"/>
    <w:qFormat/>
    <w:rsid w:val="00B026C3"/>
    <w:pPr>
      <w:keepNext/>
      <w:outlineLvl w:val="0"/>
    </w:pPr>
    <w:rPr>
      <w:noProof/>
      <w:sz w:val="38"/>
      <w:szCs w:val="24"/>
    </w:rPr>
  </w:style>
  <w:style w:type="paragraph" w:styleId="Balk4">
    <w:name w:val="heading 4"/>
    <w:basedOn w:val="Normal"/>
    <w:next w:val="Normal"/>
    <w:link w:val="Balk4Char"/>
    <w:qFormat/>
    <w:rsid w:val="004F729A"/>
    <w:pPr>
      <w:keepNext/>
      <w:spacing w:before="240" w:after="60"/>
      <w:outlineLvl w:val="3"/>
    </w:pPr>
    <w:rPr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3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336C9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36C9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61ADC"/>
  </w:style>
  <w:style w:type="paragraph" w:styleId="GvdeMetniGirintisi">
    <w:name w:val="Body Text Indent"/>
    <w:basedOn w:val="Normal"/>
    <w:rsid w:val="00E140AB"/>
    <w:pPr>
      <w:ind w:left="360"/>
    </w:pPr>
    <w:rPr>
      <w:rFonts w:ascii="Arial" w:hAnsi="Arial"/>
    </w:rPr>
  </w:style>
  <w:style w:type="paragraph" w:styleId="bekMetni">
    <w:name w:val="Block Text"/>
    <w:basedOn w:val="Normal"/>
    <w:rsid w:val="00E140AB"/>
    <w:pPr>
      <w:tabs>
        <w:tab w:val="left" w:pos="284"/>
      </w:tabs>
      <w:ind w:left="284" w:right="-1" w:hanging="284"/>
    </w:pPr>
    <w:rPr>
      <w:rFonts w:ascii="Arial" w:hAnsi="Arial"/>
      <w:lang w:val="en-US"/>
    </w:rPr>
  </w:style>
  <w:style w:type="character" w:styleId="Vurgu">
    <w:name w:val="Emphasis"/>
    <w:qFormat/>
    <w:rsid w:val="009A09D8"/>
    <w:rPr>
      <w:i/>
      <w:iCs/>
    </w:rPr>
  </w:style>
  <w:style w:type="paragraph" w:styleId="GvdeMetni2">
    <w:name w:val="Body Text 2"/>
    <w:basedOn w:val="Normal"/>
    <w:rsid w:val="006F6BD5"/>
    <w:pPr>
      <w:spacing w:after="120" w:line="480" w:lineRule="auto"/>
    </w:pPr>
    <w:rPr>
      <w:lang w:eastAsia="tr-TR"/>
    </w:rPr>
  </w:style>
  <w:style w:type="paragraph" w:styleId="ListeParagraf">
    <w:name w:val="List Paragraph"/>
    <w:basedOn w:val="Normal"/>
    <w:uiPriority w:val="34"/>
    <w:qFormat/>
    <w:rsid w:val="00B55209"/>
    <w:pPr>
      <w:suppressAutoHyphens/>
      <w:spacing w:after="120"/>
      <w:ind w:left="720" w:hanging="357"/>
      <w:contextualSpacing/>
    </w:pPr>
    <w:rPr>
      <w:rFonts w:ascii="Calibri" w:eastAsia="Calibri" w:hAnsi="Calibri"/>
      <w:kern w:val="1"/>
      <w:sz w:val="22"/>
      <w:szCs w:val="22"/>
    </w:rPr>
  </w:style>
  <w:style w:type="paragraph" w:customStyle="1" w:styleId="Default">
    <w:name w:val="Default"/>
    <w:rsid w:val="003D2C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tr-TR"/>
    </w:rPr>
  </w:style>
  <w:style w:type="character" w:customStyle="1" w:styleId="apple-converted-space">
    <w:name w:val="apple-converted-space"/>
    <w:rsid w:val="00A90912"/>
  </w:style>
  <w:style w:type="character" w:customStyle="1" w:styleId="AltBilgiChar">
    <w:name w:val="Alt Bilgi Char"/>
    <w:basedOn w:val="VarsaylanParagrafYazTipi"/>
    <w:link w:val="AltBilgi"/>
    <w:uiPriority w:val="99"/>
    <w:rsid w:val="003B5A58"/>
    <w:rPr>
      <w:lang w:eastAsia="en-US"/>
    </w:rPr>
  </w:style>
  <w:style w:type="character" w:customStyle="1" w:styleId="Balk1Char">
    <w:name w:val="Başlık 1 Char"/>
    <w:basedOn w:val="VarsaylanParagrafYazTipi"/>
    <w:link w:val="Balk1"/>
    <w:rsid w:val="00B026C3"/>
    <w:rPr>
      <w:noProof/>
      <w:sz w:val="38"/>
      <w:szCs w:val="24"/>
      <w:lang w:eastAsia="en-US"/>
    </w:rPr>
  </w:style>
  <w:style w:type="paragraph" w:styleId="BelgeBalantlar">
    <w:name w:val="Document Map"/>
    <w:basedOn w:val="Normal"/>
    <w:link w:val="BelgeBalantlarChar"/>
    <w:rsid w:val="00D33BEB"/>
    <w:rPr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rsid w:val="00D33BEB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semiHidden/>
    <w:unhideWhenUsed/>
    <w:rsid w:val="00C65E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C65E7C"/>
    <w:rPr>
      <w:rFonts w:ascii="Segoe UI" w:hAnsi="Segoe UI" w:cs="Segoe UI"/>
      <w:sz w:val="18"/>
      <w:szCs w:val="18"/>
      <w:lang w:eastAsia="en-US"/>
    </w:rPr>
  </w:style>
  <w:style w:type="paragraph" w:customStyle="1" w:styleId="CharChar">
    <w:name w:val="Char Char"/>
    <w:basedOn w:val="Normal"/>
    <w:next w:val="AltBilgi"/>
    <w:uiPriority w:val="99"/>
    <w:rsid w:val="008B79AB"/>
    <w:pPr>
      <w:tabs>
        <w:tab w:val="center" w:pos="4536"/>
        <w:tab w:val="right" w:pos="9072"/>
      </w:tabs>
      <w:spacing w:line="276" w:lineRule="auto"/>
      <w:jc w:val="both"/>
    </w:pPr>
    <w:rPr>
      <w:sz w:val="24"/>
      <w:szCs w:val="24"/>
    </w:rPr>
  </w:style>
  <w:style w:type="character" w:customStyle="1" w:styleId="stBilgiChar">
    <w:name w:val="Üst Bilgi Char"/>
    <w:uiPriority w:val="99"/>
    <w:rsid w:val="008B79AB"/>
    <w:rPr>
      <w:sz w:val="24"/>
      <w:szCs w:val="24"/>
    </w:rPr>
  </w:style>
  <w:style w:type="paragraph" w:styleId="GvdeMetni">
    <w:name w:val="Body Text"/>
    <w:basedOn w:val="Normal"/>
    <w:link w:val="GvdeMetniChar"/>
    <w:rsid w:val="004F72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F729A"/>
    <w:rPr>
      <w:lang w:eastAsia="en-US"/>
    </w:rPr>
  </w:style>
  <w:style w:type="character" w:customStyle="1" w:styleId="Balk4Char">
    <w:name w:val="Başlık 4 Char"/>
    <w:basedOn w:val="VarsaylanParagrafYazTipi"/>
    <w:link w:val="Balk4"/>
    <w:rsid w:val="004F729A"/>
    <w:rPr>
      <w:b/>
      <w:bCs/>
      <w:sz w:val="28"/>
      <w:szCs w:val="28"/>
      <w:lang w:eastAsia="tr-TR"/>
    </w:rPr>
  </w:style>
  <w:style w:type="paragraph" w:customStyle="1" w:styleId="Style16">
    <w:name w:val="Style16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22">
    <w:name w:val="Style22"/>
    <w:basedOn w:val="Normal"/>
    <w:uiPriority w:val="99"/>
    <w:rsid w:val="004F729A"/>
    <w:pPr>
      <w:widowControl w:val="0"/>
      <w:autoSpaceDE w:val="0"/>
      <w:autoSpaceDN w:val="0"/>
      <w:adjustRightInd w:val="0"/>
      <w:spacing w:line="216" w:lineRule="exact"/>
    </w:pPr>
    <w:rPr>
      <w:rFonts w:ascii="Calibri" w:hAnsi="Calibri" w:cs="Calibri"/>
      <w:sz w:val="24"/>
      <w:szCs w:val="24"/>
      <w:lang w:eastAsia="tr-TR"/>
    </w:rPr>
  </w:style>
  <w:style w:type="paragraph" w:customStyle="1" w:styleId="Style28">
    <w:name w:val="Style28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44">
    <w:name w:val="Style44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45">
    <w:name w:val="Style45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character" w:customStyle="1" w:styleId="FontStyle66">
    <w:name w:val="Font Style66"/>
    <w:uiPriority w:val="99"/>
    <w:rsid w:val="004F72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uiPriority w:val="99"/>
    <w:rsid w:val="004F72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uiPriority w:val="99"/>
    <w:rsid w:val="004F729A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69">
    <w:name w:val="Font Style69"/>
    <w:uiPriority w:val="99"/>
    <w:rsid w:val="004F729A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2">
    <w:name w:val="Font Style52"/>
    <w:uiPriority w:val="99"/>
    <w:rsid w:val="004F729A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"/>
    <w:uiPriority w:val="99"/>
    <w:rsid w:val="004F729A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  <w:lang w:eastAsia="tr-TR"/>
    </w:rPr>
  </w:style>
  <w:style w:type="paragraph" w:customStyle="1" w:styleId="Style29">
    <w:name w:val="Style29"/>
    <w:basedOn w:val="Normal"/>
    <w:uiPriority w:val="99"/>
    <w:rsid w:val="004F729A"/>
    <w:pPr>
      <w:widowControl w:val="0"/>
      <w:autoSpaceDE w:val="0"/>
      <w:autoSpaceDN w:val="0"/>
      <w:adjustRightInd w:val="0"/>
      <w:spacing w:line="317" w:lineRule="exact"/>
      <w:ind w:hanging="346"/>
    </w:pPr>
    <w:rPr>
      <w:rFonts w:ascii="Calibri" w:hAnsi="Calibri" w:cs="Calibri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F56C-39BF-47CD-ABCD-12A14E3F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>GÖREV ÜNVANI                             : SATIŞ DİREKTÖRÜ  (MOBİLYA BOYALARI)</vt:lpstr>
      <vt:lpstr>GÖREV ÜNVANI                             : SATIŞ DİREKTÖRÜ  (MOBİLYA BOYALARI)</vt:lpstr>
      <vt:lpstr>4.1.1 Ana Varlıklar</vt:lpstr>
      <vt:lpstr>4.1.3 Varlık Değerinin Belirlenmesi</vt:lpstr>
      <vt:lpstr>Varlık Değeri : Gizlilik * Bütünlük * Erişilebilirlik  hesaplamasına denk gelir.</vt:lpstr>
      <vt:lpstr>4.1.3 Varlık Değerlemesine Göre Sınıflandırma-Etiketleme</vt:lpstr>
      <vt:lpstr>4.2 Risk Değerlendirme Yöntemi</vt:lpstr>
      <vt:lpstr>Risk puanının hesaplanmasında; Risk Puanı = Olasılık * Şiddet formülü kullanılır</vt:lpstr>
      <vt:lpstr>Bu formüle göre teorik olarak elde edilebilecek en yüksek değer 25 puandır.</vt:lpstr>
      <vt:lpstr>Mevcut risk analiz çalışmaları neticesinde maksimum kabul edilebilir risk puanı </vt:lpstr>
      <vt:lpstr>Mevcut Riskler gizlilik, bütünlük, erişebilirlik (G,B,E) bakımından ayrı ayrı şi</vt:lpstr>
      <vt:lpstr>Olasılık (Sıklık) derecesi: Faaliyet sırasında riskin meydana gelme, oluşma sıkl</vt:lpstr>
      <vt:lpstr>Şiddetin derecesi: Faaliyet sırasında meydana gelebilecek riskin şiddetini ifade</vt:lpstr>
      <vt:lpstr>4.3 Risk işleme Planının Hazırlanması</vt:lpstr>
      <vt:lpstr>4.4 Artık Risk Onayı</vt:lpstr>
      <vt:lpstr>4.5 Gözden geçirme ve izleme</vt:lpstr>
    </vt:vector>
  </TitlesOfParts>
  <Company>DYO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 ÜNVANI                             : SATIŞ DİREKTÖRÜ  (MOBİLYA BOYALARI)</dc:title>
  <dc:subject/>
  <dc:creator>cigdemturgut</dc:creator>
  <cp:keywords/>
  <dc:description/>
  <cp:lastModifiedBy>Ebru ISIK YILDIZ</cp:lastModifiedBy>
  <cp:revision>44</cp:revision>
  <cp:lastPrinted>2018-12-06T08:53:00Z</cp:lastPrinted>
  <dcterms:created xsi:type="dcterms:W3CDTF">2016-05-16T05:33:00Z</dcterms:created>
  <dcterms:modified xsi:type="dcterms:W3CDTF">2021-01-08T06:43:00Z</dcterms:modified>
</cp:coreProperties>
</file>