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393"/>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8363"/>
      </w:tblGrid>
      <w:tr w:rsidR="00B60754" w:rsidRPr="0075091F" w14:paraId="6F3FF207" w14:textId="77777777" w:rsidTr="00F61E59">
        <w:trPr>
          <w:trHeight w:val="1408"/>
        </w:trPr>
        <w:tc>
          <w:tcPr>
            <w:tcW w:w="2480" w:type="dxa"/>
            <w:vAlign w:val="center"/>
          </w:tcPr>
          <w:p w14:paraId="5EAC18D6" w14:textId="4EFBFF6A" w:rsidR="007F25EF" w:rsidRPr="00C123D0" w:rsidRDefault="00BE1F45" w:rsidP="00F61E59">
            <w:pPr>
              <w:pStyle w:val="AralkYok"/>
              <w:ind w:left="209" w:hanging="209"/>
              <w:jc w:val="center"/>
            </w:pPr>
            <w:r w:rsidRPr="00DB3DF1">
              <w:rPr>
                <w:rFonts w:ascii="Arial" w:hAnsi="Arial" w:cs="Arial"/>
                <w:noProof/>
              </w:rPr>
              <w:drawing>
                <wp:inline distT="0" distB="0" distL="0" distR="0" wp14:anchorId="3482736E" wp14:editId="30663B6F">
                  <wp:extent cx="1146175" cy="923925"/>
                  <wp:effectExtent l="0" t="0" r="0" b="9525"/>
                  <wp:docPr id="2" name="Resim 2" descr="pO0AQBl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0AQBlp_400x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660" cy="942856"/>
                          </a:xfrm>
                          <a:prstGeom prst="rect">
                            <a:avLst/>
                          </a:prstGeom>
                          <a:noFill/>
                          <a:ln>
                            <a:noFill/>
                          </a:ln>
                        </pic:spPr>
                      </pic:pic>
                    </a:graphicData>
                  </a:graphic>
                </wp:inline>
              </w:drawing>
            </w:r>
          </w:p>
        </w:tc>
        <w:tc>
          <w:tcPr>
            <w:tcW w:w="8363" w:type="dxa"/>
            <w:vAlign w:val="center"/>
          </w:tcPr>
          <w:p w14:paraId="01FD5F9E" w14:textId="77777777" w:rsidR="00F61E59" w:rsidRDefault="00F61E59" w:rsidP="00DC5600">
            <w:pPr>
              <w:tabs>
                <w:tab w:val="left" w:pos="2835"/>
                <w:tab w:val="left" w:pos="3544"/>
                <w:tab w:val="left" w:pos="5263"/>
                <w:tab w:val="left" w:pos="7413"/>
                <w:tab w:val="left" w:pos="7656"/>
              </w:tabs>
              <w:jc w:val="center"/>
              <w:rPr>
                <w:rFonts w:asciiTheme="minorHAnsi" w:hAnsiTheme="minorHAnsi" w:cs="Microsoft Sans Serif"/>
                <w:b/>
                <w:sz w:val="24"/>
                <w:szCs w:val="24"/>
              </w:rPr>
            </w:pPr>
          </w:p>
          <w:p w14:paraId="5E153931" w14:textId="68F3E678" w:rsidR="007F25EF" w:rsidRPr="00DC5600" w:rsidRDefault="00CA10F9" w:rsidP="00DC5600">
            <w:pPr>
              <w:tabs>
                <w:tab w:val="left" w:pos="2835"/>
                <w:tab w:val="left" w:pos="3544"/>
                <w:tab w:val="left" w:pos="5263"/>
                <w:tab w:val="left" w:pos="7413"/>
                <w:tab w:val="left" w:pos="7656"/>
              </w:tabs>
              <w:jc w:val="center"/>
              <w:rPr>
                <w:rFonts w:asciiTheme="minorHAnsi" w:hAnsiTheme="minorHAnsi" w:cs="Microsoft Sans Serif"/>
                <w:b/>
                <w:sz w:val="24"/>
                <w:szCs w:val="24"/>
              </w:rPr>
            </w:pPr>
            <w:r>
              <w:rPr>
                <w:rFonts w:asciiTheme="minorHAnsi" w:hAnsiTheme="minorHAnsi" w:cs="Microsoft Sans Serif"/>
                <w:b/>
                <w:sz w:val="24"/>
                <w:szCs w:val="24"/>
              </w:rPr>
              <w:t>SINAV KOORDİNATÖRÜ GÖREV TANIMI</w:t>
            </w:r>
          </w:p>
        </w:tc>
      </w:tr>
      <w:tr w:rsidR="00B60754" w:rsidRPr="0075091F" w14:paraId="7E40B724" w14:textId="77777777" w:rsidTr="00F61E59">
        <w:trPr>
          <w:trHeight w:val="395"/>
        </w:trPr>
        <w:tc>
          <w:tcPr>
            <w:tcW w:w="2480" w:type="dxa"/>
            <w:vAlign w:val="center"/>
          </w:tcPr>
          <w:p w14:paraId="1C44C905" w14:textId="77777777" w:rsidR="001058E7" w:rsidRPr="00CA3920" w:rsidRDefault="00BF1131" w:rsidP="001058E7">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BÖLÜM</w:t>
            </w:r>
          </w:p>
        </w:tc>
        <w:tc>
          <w:tcPr>
            <w:tcW w:w="8363" w:type="dxa"/>
            <w:vAlign w:val="center"/>
          </w:tcPr>
          <w:p w14:paraId="61E08AFB" w14:textId="2B224066" w:rsidR="001058E7" w:rsidRPr="00661489" w:rsidRDefault="00B35710" w:rsidP="00F61E59">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FAKÜLTE</w:t>
            </w:r>
            <w:r w:rsidR="00F61E59">
              <w:rPr>
                <w:rFonts w:asciiTheme="minorHAnsi" w:hAnsiTheme="minorHAnsi" w:cs="Microsoft Sans Serif"/>
                <w:szCs w:val="22"/>
              </w:rPr>
              <w:t>LER</w:t>
            </w:r>
          </w:p>
        </w:tc>
      </w:tr>
      <w:tr w:rsidR="00B60754" w:rsidRPr="0075091F" w14:paraId="5AC4DA3A" w14:textId="77777777" w:rsidTr="00F61E59">
        <w:trPr>
          <w:trHeight w:val="472"/>
        </w:trPr>
        <w:tc>
          <w:tcPr>
            <w:tcW w:w="2480" w:type="dxa"/>
            <w:vAlign w:val="center"/>
          </w:tcPr>
          <w:p w14:paraId="13BED8DE" w14:textId="77777777" w:rsidR="001058E7" w:rsidRPr="00CA3920" w:rsidRDefault="00E63483" w:rsidP="001058E7">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ÜNVANI</w:t>
            </w:r>
          </w:p>
        </w:tc>
        <w:tc>
          <w:tcPr>
            <w:tcW w:w="8363" w:type="dxa"/>
            <w:vAlign w:val="center"/>
          </w:tcPr>
          <w:p w14:paraId="1B9268A2" w14:textId="470F1E65" w:rsidR="001058E7" w:rsidRPr="00661489" w:rsidRDefault="00B20F94" w:rsidP="0039535F">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Koordinatör</w:t>
            </w:r>
            <w:bookmarkStart w:id="0" w:name="_GoBack"/>
            <w:bookmarkEnd w:id="0"/>
          </w:p>
        </w:tc>
      </w:tr>
      <w:tr w:rsidR="00B60754" w:rsidRPr="0075091F" w14:paraId="7C131FFB" w14:textId="77777777" w:rsidTr="00F61E59">
        <w:trPr>
          <w:trHeight w:val="453"/>
        </w:trPr>
        <w:tc>
          <w:tcPr>
            <w:tcW w:w="2480" w:type="dxa"/>
            <w:vAlign w:val="center"/>
          </w:tcPr>
          <w:p w14:paraId="683317F2" w14:textId="77777777" w:rsidR="001058E7" w:rsidRPr="00CA3920" w:rsidRDefault="00BF1131" w:rsidP="001058E7">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BAĞLI OLDUĞU YÖNETİCİ</w:t>
            </w:r>
          </w:p>
        </w:tc>
        <w:tc>
          <w:tcPr>
            <w:tcW w:w="8363" w:type="dxa"/>
            <w:vAlign w:val="center"/>
          </w:tcPr>
          <w:p w14:paraId="0B2A97ED" w14:textId="2EFA46E8" w:rsidR="00E1307C" w:rsidRPr="00661489" w:rsidRDefault="00DB31A0" w:rsidP="0039535F">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Dekan</w:t>
            </w:r>
          </w:p>
        </w:tc>
      </w:tr>
      <w:tr w:rsidR="00CA10F9" w:rsidRPr="0075091F" w14:paraId="0CFC9EA7" w14:textId="77777777" w:rsidTr="00F61E59">
        <w:trPr>
          <w:trHeight w:val="472"/>
        </w:trPr>
        <w:tc>
          <w:tcPr>
            <w:tcW w:w="2480" w:type="dxa"/>
            <w:vAlign w:val="center"/>
          </w:tcPr>
          <w:p w14:paraId="2B6DB3CC" w14:textId="77777777" w:rsidR="00CA10F9" w:rsidRPr="00CA3920" w:rsidRDefault="00CA10F9" w:rsidP="00CA10F9">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KENDİSİNE BAĞLI BİRİM</w:t>
            </w:r>
          </w:p>
        </w:tc>
        <w:tc>
          <w:tcPr>
            <w:tcW w:w="8363" w:type="dxa"/>
            <w:tcBorders>
              <w:top w:val="single" w:sz="4" w:space="0" w:color="auto"/>
              <w:left w:val="single" w:sz="4" w:space="0" w:color="auto"/>
              <w:bottom w:val="single" w:sz="4" w:space="0" w:color="auto"/>
              <w:right w:val="single" w:sz="4" w:space="0" w:color="auto"/>
            </w:tcBorders>
            <w:vAlign w:val="center"/>
          </w:tcPr>
          <w:p w14:paraId="2A9764A4" w14:textId="458EE9D6" w:rsidR="00CA10F9" w:rsidRPr="00661489" w:rsidRDefault="00CA10F9" w:rsidP="00F61E59">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 xml:space="preserve">Sınav </w:t>
            </w:r>
            <w:r w:rsidR="00F61E59">
              <w:rPr>
                <w:rFonts w:asciiTheme="minorHAnsi" w:hAnsiTheme="minorHAnsi" w:cs="Microsoft Sans Serif"/>
                <w:szCs w:val="22"/>
              </w:rPr>
              <w:t>K</w:t>
            </w:r>
            <w:r>
              <w:rPr>
                <w:rFonts w:asciiTheme="minorHAnsi" w:hAnsiTheme="minorHAnsi" w:cs="Microsoft Sans Serif"/>
                <w:szCs w:val="22"/>
              </w:rPr>
              <w:t>oordinatörlüğü</w:t>
            </w:r>
            <w:r w:rsidR="00DC5600">
              <w:rPr>
                <w:rFonts w:asciiTheme="minorHAnsi" w:hAnsiTheme="minorHAnsi" w:cs="Microsoft Sans Serif"/>
                <w:szCs w:val="22"/>
              </w:rPr>
              <w:t xml:space="preserve"> </w:t>
            </w:r>
            <w:r w:rsidR="00F61E59">
              <w:rPr>
                <w:rFonts w:asciiTheme="minorHAnsi" w:hAnsiTheme="minorHAnsi" w:cs="Microsoft Sans Serif"/>
                <w:szCs w:val="22"/>
              </w:rPr>
              <w:t>B</w:t>
            </w:r>
            <w:r w:rsidR="00DC5600">
              <w:rPr>
                <w:rFonts w:asciiTheme="minorHAnsi" w:hAnsiTheme="minorHAnsi" w:cs="Microsoft Sans Serif"/>
                <w:szCs w:val="22"/>
              </w:rPr>
              <w:t xml:space="preserve">ölüm </w:t>
            </w:r>
            <w:r w:rsidR="00F61E59">
              <w:rPr>
                <w:rFonts w:asciiTheme="minorHAnsi" w:hAnsiTheme="minorHAnsi" w:cs="Microsoft Sans Serif"/>
                <w:szCs w:val="22"/>
              </w:rPr>
              <w:t>T</w:t>
            </w:r>
            <w:r w:rsidR="00DC5600">
              <w:rPr>
                <w:rFonts w:asciiTheme="minorHAnsi" w:hAnsiTheme="minorHAnsi" w:cs="Microsoft Sans Serif"/>
                <w:szCs w:val="22"/>
              </w:rPr>
              <w:t>emsilcileri</w:t>
            </w:r>
          </w:p>
        </w:tc>
      </w:tr>
      <w:tr w:rsidR="00CA10F9" w:rsidRPr="0075091F" w14:paraId="53D9E8D7" w14:textId="77777777" w:rsidTr="00F61E59">
        <w:trPr>
          <w:trHeight w:val="408"/>
        </w:trPr>
        <w:tc>
          <w:tcPr>
            <w:tcW w:w="2480" w:type="dxa"/>
            <w:vAlign w:val="center"/>
          </w:tcPr>
          <w:p w14:paraId="29497B9F" w14:textId="77777777" w:rsidR="00CA10F9" w:rsidRPr="00CA3920" w:rsidRDefault="00CA10F9" w:rsidP="00CA10F9">
            <w:pPr>
              <w:tabs>
                <w:tab w:val="left" w:pos="2835"/>
                <w:tab w:val="left" w:pos="3544"/>
                <w:tab w:val="left" w:pos="5263"/>
                <w:tab w:val="left" w:pos="7413"/>
                <w:tab w:val="left" w:pos="7656"/>
              </w:tabs>
              <w:rPr>
                <w:rFonts w:asciiTheme="minorHAnsi" w:hAnsiTheme="minorHAnsi" w:cs="Microsoft Sans Serif"/>
                <w:b/>
                <w:szCs w:val="20"/>
              </w:rPr>
            </w:pPr>
            <w:r w:rsidRPr="00CA3920">
              <w:rPr>
                <w:rFonts w:asciiTheme="minorHAnsi" w:hAnsiTheme="minorHAnsi" w:cs="Microsoft Sans Serif"/>
                <w:b/>
                <w:szCs w:val="24"/>
              </w:rPr>
              <w:t>VEKALET EDEN ÜNVAN</w:t>
            </w:r>
          </w:p>
        </w:tc>
        <w:tc>
          <w:tcPr>
            <w:tcW w:w="8363" w:type="dxa"/>
            <w:tcBorders>
              <w:top w:val="single" w:sz="4" w:space="0" w:color="auto"/>
              <w:left w:val="single" w:sz="4" w:space="0" w:color="auto"/>
              <w:bottom w:val="single" w:sz="4" w:space="0" w:color="auto"/>
              <w:right w:val="single" w:sz="4" w:space="0" w:color="auto"/>
            </w:tcBorders>
            <w:vAlign w:val="center"/>
          </w:tcPr>
          <w:p w14:paraId="03183C9C" w14:textId="13770CAA" w:rsidR="00CA10F9" w:rsidRPr="00661489" w:rsidRDefault="00CA10F9" w:rsidP="00F61E59">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 xml:space="preserve">Sınav </w:t>
            </w:r>
            <w:r w:rsidR="00F61E59">
              <w:rPr>
                <w:rFonts w:asciiTheme="minorHAnsi" w:hAnsiTheme="minorHAnsi" w:cs="Microsoft Sans Serif"/>
                <w:szCs w:val="22"/>
              </w:rPr>
              <w:t>K</w:t>
            </w:r>
            <w:r>
              <w:rPr>
                <w:rFonts w:asciiTheme="minorHAnsi" w:hAnsiTheme="minorHAnsi" w:cs="Microsoft Sans Serif"/>
                <w:szCs w:val="22"/>
              </w:rPr>
              <w:t xml:space="preserve">oordinatörlüğü </w:t>
            </w:r>
            <w:r w:rsidR="00F61E59">
              <w:rPr>
                <w:rFonts w:asciiTheme="minorHAnsi" w:hAnsiTheme="minorHAnsi" w:cs="Microsoft Sans Serif"/>
                <w:szCs w:val="22"/>
              </w:rPr>
              <w:t xml:space="preserve">Diğer </w:t>
            </w:r>
            <w:r w:rsidR="00F61E59">
              <w:t>S</w:t>
            </w:r>
            <w:r w:rsidR="0044698A">
              <w:t>orumluları</w:t>
            </w:r>
          </w:p>
        </w:tc>
      </w:tr>
      <w:tr w:rsidR="00B60754" w:rsidRPr="0075091F" w14:paraId="25762B09" w14:textId="77777777" w:rsidTr="00F61E59">
        <w:trPr>
          <w:trHeight w:val="274"/>
        </w:trPr>
        <w:tc>
          <w:tcPr>
            <w:tcW w:w="2480" w:type="dxa"/>
          </w:tcPr>
          <w:p w14:paraId="0F378927" w14:textId="77777777" w:rsidR="003C620B" w:rsidRPr="00CA3920" w:rsidRDefault="003C620B" w:rsidP="003C620B">
            <w:pPr>
              <w:tabs>
                <w:tab w:val="left" w:pos="2835"/>
                <w:tab w:val="left" w:pos="3544"/>
                <w:tab w:val="left" w:pos="5263"/>
                <w:tab w:val="left" w:pos="7413"/>
                <w:tab w:val="left" w:pos="7656"/>
              </w:tabs>
              <w:rPr>
                <w:rFonts w:asciiTheme="minorHAnsi" w:hAnsiTheme="minorHAnsi" w:cs="Microsoft Sans Serif"/>
                <w:b/>
                <w:szCs w:val="24"/>
              </w:rPr>
            </w:pPr>
            <w:r w:rsidRPr="00CA3920">
              <w:rPr>
                <w:rFonts w:asciiTheme="minorHAnsi" w:hAnsiTheme="minorHAnsi" w:cs="Microsoft Sans Serif"/>
                <w:b/>
                <w:szCs w:val="24"/>
              </w:rPr>
              <w:t>GÖREV VE SORUMLULUKLAR:</w:t>
            </w:r>
          </w:p>
          <w:p w14:paraId="78A3AB07" w14:textId="77777777" w:rsidR="00C4311A" w:rsidRPr="00BF1131" w:rsidRDefault="00C4311A" w:rsidP="001058E7">
            <w:pPr>
              <w:tabs>
                <w:tab w:val="left" w:pos="2835"/>
                <w:tab w:val="left" w:pos="3544"/>
                <w:tab w:val="left" w:pos="5263"/>
                <w:tab w:val="left" w:pos="7413"/>
                <w:tab w:val="left" w:pos="7656"/>
              </w:tabs>
              <w:rPr>
                <w:rFonts w:asciiTheme="minorHAnsi" w:hAnsiTheme="minorHAnsi" w:cs="Microsoft Sans Serif"/>
                <w:b/>
                <w:sz w:val="18"/>
                <w:szCs w:val="18"/>
              </w:rPr>
            </w:pPr>
          </w:p>
        </w:tc>
        <w:tc>
          <w:tcPr>
            <w:tcW w:w="8363" w:type="dxa"/>
          </w:tcPr>
          <w:p w14:paraId="707608DD" w14:textId="363CB26D" w:rsidR="00CA10F9" w:rsidRPr="00DC5600" w:rsidRDefault="00CA10F9" w:rsidP="00004A4C">
            <w:pPr>
              <w:pStyle w:val="ListeParagraf"/>
              <w:numPr>
                <w:ilvl w:val="0"/>
                <w:numId w:val="7"/>
              </w:numPr>
              <w:autoSpaceDE/>
              <w:spacing w:line="276" w:lineRule="auto"/>
              <w:jc w:val="both"/>
              <w:rPr>
                <w:rFonts w:ascii="Times New Roman" w:hAnsi="Times New Roman"/>
                <w:sz w:val="24"/>
                <w:szCs w:val="24"/>
              </w:rPr>
            </w:pPr>
            <w:r>
              <w:t xml:space="preserve">Her yarıyıl için lisans derslerinin sınav tarih ve saatlerini belirleyip </w:t>
            </w:r>
            <w:r w:rsidR="00DC5600">
              <w:t xml:space="preserve">mevzuata uygun tarih aralığında </w:t>
            </w:r>
            <w:r>
              <w:t>ilan etmek</w:t>
            </w:r>
          </w:p>
          <w:p w14:paraId="2B620A2C" w14:textId="5AA9F69E" w:rsidR="00DC5600" w:rsidRPr="00DC5600" w:rsidRDefault="00DC5600" w:rsidP="00004A4C">
            <w:pPr>
              <w:pStyle w:val="ListeParagraf"/>
              <w:numPr>
                <w:ilvl w:val="0"/>
                <w:numId w:val="7"/>
              </w:numPr>
              <w:autoSpaceDE/>
              <w:spacing w:line="276" w:lineRule="auto"/>
              <w:jc w:val="both"/>
              <w:rPr>
                <w:rFonts w:ascii="Times New Roman" w:hAnsi="Times New Roman"/>
                <w:sz w:val="24"/>
                <w:szCs w:val="24"/>
              </w:rPr>
            </w:pPr>
            <w:r>
              <w:t>Sınav programlarının hazırlanması</w:t>
            </w:r>
            <w:r w:rsidR="0044130C">
              <w:t>, bölüm başkanlığına sunulması ve ilan edilmesi için fakülte sekreterliği</w:t>
            </w:r>
            <w:r w:rsidR="007B6D58">
              <w:t xml:space="preserve">ne </w:t>
            </w:r>
            <w:r w:rsidR="0044130C">
              <w:t xml:space="preserve">iletilmesi. </w:t>
            </w:r>
          </w:p>
          <w:p w14:paraId="26C77F42" w14:textId="44C25EA2" w:rsidR="00DC5600" w:rsidRDefault="00DC5600" w:rsidP="00004A4C">
            <w:pPr>
              <w:pStyle w:val="ListeParagraf"/>
              <w:numPr>
                <w:ilvl w:val="0"/>
                <w:numId w:val="7"/>
              </w:numPr>
              <w:autoSpaceDE/>
              <w:spacing w:line="276" w:lineRule="auto"/>
              <w:jc w:val="both"/>
              <w:rPr>
                <w:rFonts w:ascii="Times New Roman" w:hAnsi="Times New Roman"/>
                <w:sz w:val="24"/>
                <w:szCs w:val="24"/>
              </w:rPr>
            </w:pPr>
            <w:r>
              <w:t>Sınav için gözetmenlik yapacak öğretim elemanlarını belirlemek</w:t>
            </w:r>
          </w:p>
          <w:p w14:paraId="5195DC95" w14:textId="55FFCEF5" w:rsidR="00DC5600" w:rsidRPr="00DC5600" w:rsidRDefault="00DC5600" w:rsidP="00004A4C">
            <w:pPr>
              <w:pStyle w:val="ListeParagraf"/>
              <w:numPr>
                <w:ilvl w:val="0"/>
                <w:numId w:val="7"/>
              </w:numPr>
              <w:autoSpaceDE/>
              <w:spacing w:line="276" w:lineRule="auto"/>
              <w:jc w:val="both"/>
              <w:rPr>
                <w:rFonts w:ascii="Times New Roman" w:hAnsi="Times New Roman"/>
                <w:sz w:val="24"/>
                <w:szCs w:val="24"/>
              </w:rPr>
            </w:pPr>
            <w:r>
              <w:t>Sınav</w:t>
            </w:r>
            <w:r w:rsidR="0062091B">
              <w:t xml:space="preserve">lar </w:t>
            </w:r>
            <w:r>
              <w:t>ile ilgili uyulması gereken</w:t>
            </w:r>
            <w:r w:rsidR="0062091B">
              <w:t xml:space="preserve"> genel</w:t>
            </w:r>
            <w:r>
              <w:t xml:space="preserve"> ilke ve kuralları belirlemek</w:t>
            </w:r>
          </w:p>
          <w:p w14:paraId="4BD14E74" w14:textId="551A88C0" w:rsidR="00EC354B" w:rsidRPr="00EC354B" w:rsidRDefault="00254A2A" w:rsidP="00004A4C">
            <w:pPr>
              <w:pStyle w:val="ListeParagraf"/>
              <w:numPr>
                <w:ilvl w:val="0"/>
                <w:numId w:val="7"/>
              </w:numPr>
              <w:autoSpaceDE/>
              <w:spacing w:line="276" w:lineRule="auto"/>
              <w:jc w:val="both"/>
              <w:rPr>
                <w:rFonts w:ascii="Times New Roman" w:hAnsi="Times New Roman"/>
                <w:sz w:val="24"/>
                <w:szCs w:val="24"/>
              </w:rPr>
            </w:pPr>
            <w:r>
              <w:t xml:space="preserve">Kalite ve Akreditasyon Koordinatörlüğü </w:t>
            </w:r>
            <w:r w:rsidR="00EC354B">
              <w:t>tarafından belirlenen s</w:t>
            </w:r>
            <w:r w:rsidR="00DC5600">
              <w:t>ınav zarflarına konulması gereken belg</w:t>
            </w:r>
            <w:r w:rsidR="00566681">
              <w:t>eleri</w:t>
            </w:r>
            <w:r w:rsidR="00EC354B">
              <w:t xml:space="preserve"> fakülte öğretim elemanlarına iletmek, </w:t>
            </w:r>
          </w:p>
          <w:p w14:paraId="238EACD1" w14:textId="799F44B6" w:rsidR="00B60754" w:rsidRPr="00D246F6" w:rsidRDefault="00DC5600" w:rsidP="00004A4C">
            <w:pPr>
              <w:pStyle w:val="ListeParagraf"/>
              <w:numPr>
                <w:ilvl w:val="0"/>
                <w:numId w:val="7"/>
              </w:numPr>
              <w:autoSpaceDE/>
              <w:spacing w:line="276" w:lineRule="auto"/>
              <w:jc w:val="both"/>
              <w:rPr>
                <w:rFonts w:ascii="Times New Roman" w:hAnsi="Times New Roman"/>
                <w:sz w:val="24"/>
                <w:szCs w:val="24"/>
              </w:rPr>
            </w:pPr>
            <w:r>
              <w:t>Özel gereksinimi olan öğrenciler için sınav salonu düzenlenmesini sağlamak</w:t>
            </w:r>
            <w:r w:rsidR="00D246F6">
              <w:t>,</w:t>
            </w:r>
          </w:p>
          <w:p w14:paraId="0794A6BE" w14:textId="77777777" w:rsidR="00004A4C" w:rsidRDefault="00004A4C" w:rsidP="00004A4C">
            <w:pPr>
              <w:numPr>
                <w:ilvl w:val="0"/>
                <w:numId w:val="7"/>
              </w:numPr>
              <w:spacing w:line="276" w:lineRule="auto"/>
              <w:jc w:val="both"/>
              <w:rPr>
                <w:color w:val="000000"/>
              </w:rPr>
            </w:pPr>
            <w:r>
              <w:rPr>
                <w:color w:val="000000"/>
              </w:rPr>
              <w:t>Güz ve Bahar yarıyıllarında, her dönemde iki kere; dönem planlaması ve dönem kapanışı olmak üzere toplanmak; Koordinatörlük faaliyetlerini akademik takvim başlangıcından önce planlamak ve dönem faaliyetlerini dekanlığa raporla sunmak,</w:t>
            </w:r>
          </w:p>
          <w:p w14:paraId="6CCD8A02" w14:textId="77777777" w:rsidR="00004A4C" w:rsidRDefault="00004A4C" w:rsidP="00004A4C">
            <w:pPr>
              <w:numPr>
                <w:ilvl w:val="0"/>
                <w:numId w:val="7"/>
              </w:numPr>
              <w:spacing w:line="276" w:lineRule="auto"/>
              <w:jc w:val="both"/>
              <w:rPr>
                <w:color w:val="000000"/>
              </w:rPr>
            </w:pPr>
            <w:r>
              <w:rPr>
                <w:color w:val="000000"/>
              </w:rPr>
              <w:t>Koordinatörlük sorumlusu, koordinatörlük toplantılarını organize eder ve koordinatörlük raporlarının hazırlanmasını sağlar,</w:t>
            </w:r>
          </w:p>
          <w:p w14:paraId="39E51C29" w14:textId="10CA0CA6" w:rsidR="0044698A" w:rsidRPr="0044698A" w:rsidRDefault="0044698A" w:rsidP="00004A4C">
            <w:pPr>
              <w:numPr>
                <w:ilvl w:val="0"/>
                <w:numId w:val="7"/>
              </w:numPr>
              <w:autoSpaceDE/>
              <w:spacing w:line="276" w:lineRule="auto"/>
              <w:jc w:val="both"/>
              <w:rPr>
                <w:rFonts w:asciiTheme="minorHAnsi" w:hAnsiTheme="minorHAnsi" w:cs="Microsoft Sans Serif"/>
                <w:szCs w:val="22"/>
              </w:rPr>
            </w:pPr>
            <w:r>
              <w:rPr>
                <w:rFonts w:asciiTheme="minorHAnsi" w:hAnsiTheme="minorHAnsi" w:cs="Microsoft Sans Serif"/>
                <w:szCs w:val="22"/>
              </w:rPr>
              <w:t>Koordinatörlükteki bölüm sorumluları üzerinde genel yönetim, denetim, işbölümü yapma, çalışma düzeni kurma, yetiştirme, hizmet içi eğitimi sağlama yetkilerine sahiptir. Yetkilerini, Dekanlığa karşı sorumlu olarak genel yönetim ilkelerine ve yönetmelik hükümlerine göre kullanır.</w:t>
            </w:r>
          </w:p>
        </w:tc>
      </w:tr>
    </w:tbl>
    <w:tbl>
      <w:tblPr>
        <w:tblW w:w="5848"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1"/>
        <w:gridCol w:w="4588"/>
        <w:gridCol w:w="3775"/>
      </w:tblGrid>
      <w:tr w:rsidR="00B35710" w:rsidRPr="00513AD2" w14:paraId="06792CBB" w14:textId="77777777" w:rsidTr="00F61E59">
        <w:trPr>
          <w:trHeight w:val="188"/>
        </w:trPr>
        <w:tc>
          <w:tcPr>
            <w:tcW w:w="1119" w:type="pct"/>
            <w:tcBorders>
              <w:top w:val="single" w:sz="4" w:space="0" w:color="auto"/>
            </w:tcBorders>
            <w:shd w:val="clear" w:color="auto" w:fill="EAEAEA"/>
            <w:vAlign w:val="center"/>
          </w:tcPr>
          <w:p w14:paraId="236D362B" w14:textId="3EAC8E03" w:rsidR="00B35710" w:rsidRPr="00CA3920" w:rsidRDefault="00B35710" w:rsidP="007F7B70">
            <w:pPr>
              <w:tabs>
                <w:tab w:val="left" w:pos="426"/>
                <w:tab w:val="center" w:pos="4536"/>
                <w:tab w:val="right" w:pos="9072"/>
              </w:tabs>
              <w:autoSpaceDE/>
              <w:autoSpaceDN/>
              <w:rPr>
                <w:rFonts w:asciiTheme="minorHAnsi" w:hAnsiTheme="minorHAnsi" w:cs="Microsoft Sans Serif"/>
                <w:b/>
                <w:szCs w:val="24"/>
              </w:rPr>
            </w:pPr>
            <w:r w:rsidRPr="00CA3920">
              <w:rPr>
                <w:rFonts w:asciiTheme="minorHAnsi" w:hAnsiTheme="minorHAnsi" w:cs="Microsoft Sans Serif"/>
                <w:b/>
                <w:szCs w:val="24"/>
              </w:rPr>
              <w:t>DENEYİM</w:t>
            </w:r>
          </w:p>
        </w:tc>
        <w:tc>
          <w:tcPr>
            <w:tcW w:w="3881" w:type="pct"/>
            <w:gridSpan w:val="2"/>
            <w:tcBorders>
              <w:top w:val="single" w:sz="4" w:space="0" w:color="auto"/>
            </w:tcBorders>
            <w:vAlign w:val="center"/>
          </w:tcPr>
          <w:p w14:paraId="2FC3D2C2" w14:textId="263FE591" w:rsidR="00B35710" w:rsidRPr="007F7B70" w:rsidRDefault="00DC5600" w:rsidP="00DC5600">
            <w:pPr>
              <w:tabs>
                <w:tab w:val="left" w:pos="426"/>
                <w:tab w:val="center" w:pos="4536"/>
                <w:tab w:val="right" w:pos="9072"/>
              </w:tabs>
              <w:autoSpaceDE/>
              <w:autoSpaceDN/>
              <w:rPr>
                <w:bCs/>
                <w:szCs w:val="22"/>
              </w:rPr>
            </w:pPr>
            <w:r>
              <w:rPr>
                <w:bCs/>
                <w:szCs w:val="22"/>
              </w:rPr>
              <w:t xml:space="preserve">1 yıldan az (  )     </w:t>
            </w:r>
            <w:r w:rsidR="00B35710" w:rsidRPr="007F0CF7">
              <w:rPr>
                <w:bCs/>
                <w:szCs w:val="22"/>
              </w:rPr>
              <w:t>1-2 Yıl (</w:t>
            </w:r>
            <w:r w:rsidR="00B35710">
              <w:rPr>
                <w:bCs/>
                <w:szCs w:val="22"/>
              </w:rPr>
              <w:t xml:space="preserve"> </w:t>
            </w:r>
            <w:r w:rsidR="00B35710" w:rsidRPr="007F0CF7">
              <w:rPr>
                <w:bCs/>
                <w:szCs w:val="22"/>
              </w:rPr>
              <w:t xml:space="preserve"> )</w:t>
            </w:r>
            <w:r>
              <w:rPr>
                <w:bCs/>
                <w:szCs w:val="22"/>
              </w:rPr>
              <w:t xml:space="preserve">     3-5 Yıl (  )     5 yıldan f</w:t>
            </w:r>
            <w:r w:rsidR="00B35710" w:rsidRPr="007F0CF7">
              <w:rPr>
                <w:bCs/>
                <w:szCs w:val="22"/>
              </w:rPr>
              <w:t>azla (</w:t>
            </w:r>
            <w:r w:rsidR="00B35710">
              <w:rPr>
                <w:bCs/>
                <w:szCs w:val="22"/>
              </w:rPr>
              <w:t xml:space="preserve"> </w:t>
            </w:r>
            <w:r w:rsidR="00EC0862">
              <w:rPr>
                <w:bCs/>
                <w:szCs w:val="22"/>
              </w:rPr>
              <w:t>)</w:t>
            </w:r>
          </w:p>
        </w:tc>
      </w:tr>
      <w:tr w:rsidR="00B35710" w:rsidRPr="00513AD2" w14:paraId="7415BB48" w14:textId="77777777" w:rsidTr="00F61E59">
        <w:trPr>
          <w:trHeight w:val="400"/>
        </w:trPr>
        <w:tc>
          <w:tcPr>
            <w:tcW w:w="1119" w:type="pct"/>
            <w:tcBorders>
              <w:top w:val="single" w:sz="4" w:space="0" w:color="auto"/>
              <w:bottom w:val="single" w:sz="4" w:space="0" w:color="auto"/>
            </w:tcBorders>
            <w:shd w:val="clear" w:color="auto" w:fill="EAEAEA"/>
            <w:vAlign w:val="center"/>
          </w:tcPr>
          <w:p w14:paraId="69EF0243" w14:textId="332488B6" w:rsidR="00B35710" w:rsidRPr="00CA3920" w:rsidRDefault="00EC0862" w:rsidP="007F7B70">
            <w:pPr>
              <w:tabs>
                <w:tab w:val="left" w:pos="426"/>
                <w:tab w:val="center" w:pos="4536"/>
                <w:tab w:val="right" w:pos="9072"/>
              </w:tabs>
              <w:autoSpaceDE/>
              <w:autoSpaceDN/>
              <w:rPr>
                <w:rFonts w:asciiTheme="minorHAnsi" w:hAnsiTheme="minorHAnsi" w:cs="Microsoft Sans Serif"/>
                <w:b/>
                <w:szCs w:val="24"/>
              </w:rPr>
            </w:pPr>
            <w:r>
              <w:rPr>
                <w:rFonts w:asciiTheme="minorHAnsi" w:hAnsiTheme="minorHAnsi" w:cs="Microsoft Sans Serif"/>
                <w:b/>
                <w:szCs w:val="24"/>
              </w:rPr>
              <w:t>TEMEL NİTELİKLER</w:t>
            </w:r>
          </w:p>
        </w:tc>
        <w:tc>
          <w:tcPr>
            <w:tcW w:w="3881" w:type="pct"/>
            <w:gridSpan w:val="2"/>
          </w:tcPr>
          <w:p w14:paraId="1381627A" w14:textId="2AC94637" w:rsidR="00432E88" w:rsidRPr="00432E88" w:rsidRDefault="00432E88" w:rsidP="00C078FC">
            <w:pPr>
              <w:pStyle w:val="ListeParagraf"/>
              <w:numPr>
                <w:ilvl w:val="0"/>
                <w:numId w:val="6"/>
              </w:numPr>
              <w:autoSpaceDE/>
              <w:autoSpaceDN/>
              <w:ind w:left="350"/>
              <w:jc w:val="both"/>
              <w:rPr>
                <w:rFonts w:asciiTheme="minorHAnsi" w:hAnsiTheme="minorHAnsi" w:cs="Microsoft Sans Serif"/>
                <w:bCs/>
                <w:szCs w:val="22"/>
              </w:rPr>
            </w:pPr>
            <w:r>
              <w:t>2547 Sayılı Yüksek Öğretim Kanunu’nda belirtilen genel niteliklere sahip olmak</w:t>
            </w:r>
          </w:p>
          <w:p w14:paraId="33A24AA0" w14:textId="069777BD" w:rsidR="00432E88" w:rsidRPr="00432E88" w:rsidRDefault="00432E88" w:rsidP="00C078FC">
            <w:pPr>
              <w:pStyle w:val="ListeParagraf"/>
              <w:numPr>
                <w:ilvl w:val="0"/>
                <w:numId w:val="6"/>
              </w:numPr>
              <w:autoSpaceDE/>
              <w:autoSpaceDN/>
              <w:ind w:left="350"/>
              <w:jc w:val="both"/>
              <w:rPr>
                <w:rFonts w:asciiTheme="minorHAnsi" w:hAnsiTheme="minorHAnsi" w:cs="Microsoft Sans Serif"/>
                <w:bCs/>
                <w:szCs w:val="22"/>
              </w:rPr>
            </w:pPr>
            <w:r w:rsidRPr="00432E88">
              <w:rPr>
                <w:rFonts w:asciiTheme="minorHAnsi" w:hAnsiTheme="minorHAnsi" w:cs="Microsoft Sans Serif"/>
                <w:bCs/>
                <w:szCs w:val="22"/>
              </w:rPr>
              <w:t>Görevinin gerektirdiği düzeyde iş deneyimine sahip olmak</w:t>
            </w:r>
          </w:p>
        </w:tc>
      </w:tr>
      <w:tr w:rsidR="00B35710" w:rsidRPr="00513AD2" w14:paraId="72E67232" w14:textId="77777777" w:rsidTr="00F61E59">
        <w:trPr>
          <w:trHeight w:val="428"/>
        </w:trPr>
        <w:tc>
          <w:tcPr>
            <w:tcW w:w="1119" w:type="pct"/>
            <w:tcBorders>
              <w:top w:val="single" w:sz="4" w:space="0" w:color="auto"/>
              <w:bottom w:val="single" w:sz="4" w:space="0" w:color="auto"/>
            </w:tcBorders>
            <w:shd w:val="clear" w:color="auto" w:fill="EAEAEA"/>
            <w:vAlign w:val="center"/>
          </w:tcPr>
          <w:p w14:paraId="5CEE2DB5" w14:textId="52CD4A67" w:rsidR="00B35710" w:rsidRPr="00CA3920" w:rsidRDefault="00EC0862" w:rsidP="007F7B70">
            <w:pPr>
              <w:tabs>
                <w:tab w:val="left" w:pos="426"/>
                <w:tab w:val="center" w:pos="4536"/>
                <w:tab w:val="right" w:pos="9072"/>
              </w:tabs>
              <w:autoSpaceDE/>
              <w:autoSpaceDN/>
              <w:rPr>
                <w:rFonts w:asciiTheme="minorHAnsi" w:hAnsiTheme="minorHAnsi" w:cs="Microsoft Sans Serif"/>
                <w:b/>
                <w:szCs w:val="24"/>
              </w:rPr>
            </w:pPr>
            <w:r>
              <w:rPr>
                <w:rFonts w:asciiTheme="minorHAnsi" w:hAnsiTheme="minorHAnsi" w:cs="Microsoft Sans Serif"/>
                <w:b/>
                <w:szCs w:val="24"/>
              </w:rPr>
              <w:t>TEKNİK</w:t>
            </w:r>
            <w:r w:rsidR="00B35710" w:rsidRPr="00CA3920">
              <w:rPr>
                <w:rFonts w:asciiTheme="minorHAnsi" w:hAnsiTheme="minorHAnsi" w:cs="Microsoft Sans Serif"/>
                <w:b/>
                <w:szCs w:val="24"/>
              </w:rPr>
              <w:t xml:space="preserve"> NİTELİKLER</w:t>
            </w:r>
          </w:p>
        </w:tc>
        <w:tc>
          <w:tcPr>
            <w:tcW w:w="3881" w:type="pct"/>
            <w:gridSpan w:val="2"/>
            <w:vAlign w:val="center"/>
          </w:tcPr>
          <w:p w14:paraId="736488F1" w14:textId="1AB4D8E7" w:rsidR="00B35710" w:rsidRPr="0035233F" w:rsidRDefault="00EC0862" w:rsidP="00EC0862">
            <w:pPr>
              <w:pStyle w:val="ListeParagraf"/>
              <w:numPr>
                <w:ilvl w:val="0"/>
                <w:numId w:val="2"/>
              </w:numPr>
              <w:autoSpaceDE/>
              <w:autoSpaceDN/>
              <w:ind w:left="350"/>
              <w:rPr>
                <w:rFonts w:asciiTheme="minorHAnsi" w:hAnsiTheme="minorHAnsi"/>
                <w:szCs w:val="22"/>
              </w:rPr>
            </w:pPr>
            <w:proofErr w:type="spellStart"/>
            <w:r>
              <w:rPr>
                <w:rFonts w:asciiTheme="minorHAnsi" w:hAnsiTheme="minorHAnsi" w:cs="Microsoft Sans Serif"/>
                <w:bCs/>
                <w:szCs w:val="22"/>
              </w:rPr>
              <w:t>Prof.Dr</w:t>
            </w:r>
            <w:proofErr w:type="spellEnd"/>
            <w:r w:rsidR="00B35710" w:rsidRPr="007F0CF7">
              <w:rPr>
                <w:rFonts w:asciiTheme="minorHAnsi" w:hAnsiTheme="minorHAnsi" w:cs="Microsoft Sans Serif"/>
                <w:bCs/>
                <w:szCs w:val="22"/>
              </w:rPr>
              <w:t xml:space="preserve"> (</w:t>
            </w:r>
            <w:r w:rsidR="00DC5600">
              <w:rPr>
                <w:rFonts w:asciiTheme="minorHAnsi" w:hAnsiTheme="minorHAnsi" w:cs="Microsoft Sans Serif"/>
                <w:bCs/>
                <w:szCs w:val="22"/>
              </w:rPr>
              <w:t>x</w:t>
            </w:r>
            <w:r>
              <w:rPr>
                <w:rFonts w:asciiTheme="minorHAnsi" w:hAnsiTheme="minorHAnsi" w:cs="Microsoft Sans Serif"/>
                <w:bCs/>
                <w:szCs w:val="22"/>
              </w:rPr>
              <w:t xml:space="preserve">) </w:t>
            </w:r>
            <w:r w:rsidR="00B35710" w:rsidRPr="007F0CF7">
              <w:rPr>
                <w:rFonts w:asciiTheme="minorHAnsi" w:hAnsiTheme="minorHAnsi" w:cs="Microsoft Sans Serif"/>
                <w:bCs/>
                <w:szCs w:val="22"/>
              </w:rPr>
              <w:t xml:space="preserve"> </w:t>
            </w:r>
            <w:proofErr w:type="spellStart"/>
            <w:r>
              <w:rPr>
                <w:rFonts w:asciiTheme="minorHAnsi" w:hAnsiTheme="minorHAnsi" w:cs="Microsoft Sans Serif"/>
                <w:bCs/>
                <w:szCs w:val="22"/>
              </w:rPr>
              <w:t>Doç.Dr</w:t>
            </w:r>
            <w:proofErr w:type="spellEnd"/>
            <w:r w:rsidR="00DC5600">
              <w:rPr>
                <w:rFonts w:asciiTheme="minorHAnsi" w:hAnsiTheme="minorHAnsi" w:cs="Microsoft Sans Serif"/>
                <w:bCs/>
                <w:szCs w:val="22"/>
              </w:rPr>
              <w:t xml:space="preserve"> (x</w:t>
            </w:r>
            <w:r w:rsidR="00B35710" w:rsidRPr="007F0CF7">
              <w:rPr>
                <w:rFonts w:asciiTheme="minorHAnsi" w:hAnsiTheme="minorHAnsi" w:cs="Microsoft Sans Serif"/>
                <w:bCs/>
                <w:szCs w:val="22"/>
              </w:rPr>
              <w:t xml:space="preserve">) </w:t>
            </w:r>
            <w:r w:rsidR="00C078FC">
              <w:rPr>
                <w:rFonts w:asciiTheme="minorHAnsi" w:hAnsiTheme="minorHAnsi" w:cs="Microsoft Sans Serif"/>
                <w:bCs/>
                <w:szCs w:val="22"/>
              </w:rPr>
              <w:t xml:space="preserve"> </w:t>
            </w:r>
            <w:proofErr w:type="spellStart"/>
            <w:r>
              <w:rPr>
                <w:rFonts w:asciiTheme="minorHAnsi" w:hAnsiTheme="minorHAnsi" w:cs="Microsoft Sans Serif"/>
                <w:bCs/>
                <w:szCs w:val="22"/>
              </w:rPr>
              <w:t>Dr.Öğr</w:t>
            </w:r>
            <w:proofErr w:type="spellEnd"/>
            <w:r>
              <w:rPr>
                <w:rFonts w:asciiTheme="minorHAnsi" w:hAnsiTheme="minorHAnsi" w:cs="Microsoft Sans Serif"/>
                <w:bCs/>
                <w:szCs w:val="22"/>
              </w:rPr>
              <w:t xml:space="preserve"> Üye</w:t>
            </w:r>
            <w:r w:rsidR="00B35710">
              <w:rPr>
                <w:rFonts w:asciiTheme="minorHAnsi" w:hAnsiTheme="minorHAnsi" w:cs="Microsoft Sans Serif"/>
                <w:bCs/>
                <w:szCs w:val="22"/>
              </w:rPr>
              <w:t xml:space="preserve"> (</w:t>
            </w:r>
            <w:r w:rsidR="00DC5600">
              <w:rPr>
                <w:rFonts w:asciiTheme="minorHAnsi" w:hAnsiTheme="minorHAnsi" w:cs="Microsoft Sans Serif"/>
                <w:bCs/>
                <w:szCs w:val="22"/>
              </w:rPr>
              <w:t>x</w:t>
            </w:r>
            <w:r w:rsidR="00B35710" w:rsidRPr="007F0CF7">
              <w:rPr>
                <w:rFonts w:asciiTheme="minorHAnsi" w:hAnsiTheme="minorHAnsi" w:cs="Microsoft Sans Serif"/>
                <w:bCs/>
                <w:szCs w:val="22"/>
              </w:rPr>
              <w:t>)</w:t>
            </w:r>
            <w:r w:rsidR="00DC5600">
              <w:rPr>
                <w:rFonts w:asciiTheme="minorHAnsi" w:hAnsiTheme="minorHAnsi" w:cs="Microsoft Sans Serif"/>
                <w:bCs/>
                <w:szCs w:val="22"/>
              </w:rPr>
              <w:t xml:space="preserve"> </w:t>
            </w:r>
            <w:r w:rsidR="00C078FC">
              <w:rPr>
                <w:rFonts w:asciiTheme="minorHAnsi" w:hAnsiTheme="minorHAnsi" w:cs="Microsoft Sans Serif"/>
                <w:bCs/>
                <w:szCs w:val="22"/>
              </w:rPr>
              <w:t xml:space="preserve"> </w:t>
            </w:r>
            <w:r w:rsidR="00DC5600">
              <w:rPr>
                <w:rFonts w:asciiTheme="minorHAnsi" w:hAnsiTheme="minorHAnsi" w:cs="Microsoft Sans Serif"/>
                <w:bCs/>
                <w:szCs w:val="22"/>
              </w:rPr>
              <w:t xml:space="preserve">Öğretim Görevlisi </w:t>
            </w:r>
            <w:r w:rsidR="00DC5600" w:rsidRPr="007F0CF7">
              <w:rPr>
                <w:rFonts w:asciiTheme="minorHAnsi" w:hAnsiTheme="minorHAnsi" w:cs="Microsoft Sans Serif"/>
                <w:bCs/>
                <w:szCs w:val="22"/>
              </w:rPr>
              <w:t>(</w:t>
            </w:r>
            <w:r w:rsidR="00DC5600">
              <w:rPr>
                <w:rFonts w:asciiTheme="minorHAnsi" w:hAnsiTheme="minorHAnsi" w:cs="Microsoft Sans Serif"/>
                <w:bCs/>
                <w:szCs w:val="22"/>
              </w:rPr>
              <w:t xml:space="preserve">x) Araştırma Görevlisi </w:t>
            </w:r>
            <w:r w:rsidR="00DC5600" w:rsidRPr="007F0CF7">
              <w:rPr>
                <w:rFonts w:asciiTheme="minorHAnsi" w:hAnsiTheme="minorHAnsi" w:cs="Microsoft Sans Serif"/>
                <w:bCs/>
                <w:szCs w:val="22"/>
              </w:rPr>
              <w:t>(</w:t>
            </w:r>
            <w:r w:rsidR="00DC5600">
              <w:rPr>
                <w:rFonts w:asciiTheme="minorHAnsi" w:hAnsiTheme="minorHAnsi" w:cs="Microsoft Sans Serif"/>
                <w:bCs/>
                <w:szCs w:val="22"/>
              </w:rPr>
              <w:t>x)</w:t>
            </w:r>
          </w:p>
        </w:tc>
      </w:tr>
      <w:tr w:rsidR="007F7B70" w:rsidRPr="00513AD2" w14:paraId="74018214" w14:textId="77777777" w:rsidTr="00F61E59">
        <w:trPr>
          <w:trHeight w:val="1465"/>
        </w:trPr>
        <w:tc>
          <w:tcPr>
            <w:tcW w:w="1119" w:type="pct"/>
            <w:tcBorders>
              <w:top w:val="single" w:sz="4" w:space="0" w:color="auto"/>
              <w:bottom w:val="single" w:sz="4" w:space="0" w:color="auto"/>
            </w:tcBorders>
            <w:shd w:val="clear" w:color="auto" w:fill="EAEAEA"/>
            <w:vAlign w:val="center"/>
          </w:tcPr>
          <w:p w14:paraId="11DB9F41" w14:textId="77777777" w:rsidR="007F7B70" w:rsidRPr="00CA3920" w:rsidRDefault="007F7B70" w:rsidP="007F7B70">
            <w:pPr>
              <w:tabs>
                <w:tab w:val="left" w:pos="426"/>
                <w:tab w:val="center" w:pos="4536"/>
                <w:tab w:val="right" w:pos="9072"/>
              </w:tabs>
              <w:autoSpaceDE/>
              <w:autoSpaceDN/>
              <w:rPr>
                <w:rFonts w:asciiTheme="minorHAnsi" w:hAnsiTheme="minorHAnsi" w:cs="Microsoft Sans Serif"/>
                <w:b/>
                <w:szCs w:val="24"/>
              </w:rPr>
            </w:pPr>
          </w:p>
        </w:tc>
        <w:tc>
          <w:tcPr>
            <w:tcW w:w="2129" w:type="pct"/>
            <w:tcBorders>
              <w:bottom w:val="single" w:sz="4" w:space="0" w:color="auto"/>
            </w:tcBorders>
          </w:tcPr>
          <w:p w14:paraId="31794D1E" w14:textId="7BD93345" w:rsidR="007F7B70" w:rsidRPr="00D84DA8" w:rsidRDefault="007F7B70" w:rsidP="00C078FC">
            <w:pPr>
              <w:autoSpaceDE/>
              <w:autoSpaceDN/>
              <w:jc w:val="center"/>
              <w:rPr>
                <w:rFonts w:asciiTheme="minorHAnsi" w:hAnsiTheme="minorHAnsi"/>
                <w:b/>
                <w:sz w:val="24"/>
                <w:szCs w:val="24"/>
              </w:rPr>
            </w:pPr>
            <w:r w:rsidRPr="00D84DA8">
              <w:rPr>
                <w:rFonts w:asciiTheme="minorHAnsi" w:hAnsiTheme="minorHAnsi"/>
                <w:b/>
                <w:sz w:val="24"/>
                <w:szCs w:val="24"/>
              </w:rPr>
              <w:t>HAZIRLAYAN</w:t>
            </w:r>
          </w:p>
          <w:p w14:paraId="597A956A" w14:textId="0FE4EEF1" w:rsidR="007F7B70" w:rsidRPr="00D84DA8" w:rsidRDefault="007F7B70" w:rsidP="00C078FC">
            <w:pPr>
              <w:autoSpaceDE/>
              <w:autoSpaceDN/>
              <w:rPr>
                <w:rFonts w:asciiTheme="minorHAnsi" w:hAnsiTheme="minorHAnsi"/>
                <w:b/>
                <w:sz w:val="24"/>
                <w:szCs w:val="24"/>
              </w:rPr>
            </w:pPr>
          </w:p>
        </w:tc>
        <w:tc>
          <w:tcPr>
            <w:tcW w:w="1752" w:type="pct"/>
            <w:tcBorders>
              <w:bottom w:val="single" w:sz="4" w:space="0" w:color="auto"/>
            </w:tcBorders>
          </w:tcPr>
          <w:p w14:paraId="4EC2DBC6" w14:textId="5690E550" w:rsidR="007F7B70" w:rsidRPr="00D84DA8" w:rsidRDefault="007F7B70" w:rsidP="00C078FC">
            <w:pPr>
              <w:autoSpaceDE/>
              <w:autoSpaceDN/>
              <w:jc w:val="center"/>
              <w:rPr>
                <w:rFonts w:asciiTheme="minorHAnsi" w:hAnsiTheme="minorHAnsi"/>
                <w:b/>
                <w:sz w:val="24"/>
                <w:szCs w:val="24"/>
              </w:rPr>
            </w:pPr>
            <w:r w:rsidRPr="00D84DA8">
              <w:rPr>
                <w:rFonts w:asciiTheme="minorHAnsi" w:hAnsiTheme="minorHAnsi"/>
                <w:b/>
                <w:sz w:val="24"/>
                <w:szCs w:val="24"/>
              </w:rPr>
              <w:t>ONAYLAYAN</w:t>
            </w:r>
          </w:p>
          <w:p w14:paraId="60DF5D0C" w14:textId="5CAF5DBA" w:rsidR="007F7B70" w:rsidRPr="00D84DA8" w:rsidRDefault="007F7B70" w:rsidP="007F7B70">
            <w:pPr>
              <w:autoSpaceDE/>
              <w:autoSpaceDN/>
              <w:rPr>
                <w:rFonts w:asciiTheme="minorHAnsi" w:hAnsiTheme="minorHAnsi"/>
                <w:b/>
                <w:sz w:val="24"/>
                <w:szCs w:val="24"/>
              </w:rPr>
            </w:pPr>
          </w:p>
        </w:tc>
      </w:tr>
    </w:tbl>
    <w:p w14:paraId="78E8289B" w14:textId="77777777" w:rsidR="001C56BC" w:rsidRPr="006E1EFF" w:rsidRDefault="001C56BC" w:rsidP="00EC0862">
      <w:pPr>
        <w:overflowPunct w:val="0"/>
        <w:adjustRightInd w:val="0"/>
        <w:textAlignment w:val="baseline"/>
        <w:rPr>
          <w:rFonts w:ascii="Microsoft Sans Serif" w:hAnsi="Microsoft Sans Serif" w:cs="Microsoft Sans Serif"/>
          <w:b/>
          <w:u w:val="single"/>
        </w:rPr>
      </w:pPr>
    </w:p>
    <w:sectPr w:rsidR="001C56BC" w:rsidRPr="006E1EF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67B39" w14:textId="77777777" w:rsidR="00887053" w:rsidRDefault="00887053" w:rsidP="00E91574">
      <w:r>
        <w:separator/>
      </w:r>
    </w:p>
  </w:endnote>
  <w:endnote w:type="continuationSeparator" w:id="0">
    <w:p w14:paraId="1557F093" w14:textId="77777777" w:rsidR="00887053" w:rsidRDefault="00887053" w:rsidP="00E9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0CE49" w14:textId="33264AA2" w:rsidR="00CE43FA" w:rsidRDefault="00CE43FA" w:rsidP="00CE43FA">
    <w:pPr>
      <w:pStyle w:val="Altbilgi"/>
      <w:jc w:val="both"/>
      <w:rPr>
        <w:sz w:val="20"/>
        <w:szCs w:val="20"/>
      </w:rPr>
    </w:pPr>
    <w:proofErr w:type="spellStart"/>
    <w:r>
      <w:rPr>
        <w:sz w:val="20"/>
        <w:szCs w:val="20"/>
      </w:rPr>
      <w:t>Döküman</w:t>
    </w:r>
    <w:proofErr w:type="spellEnd"/>
    <w:r>
      <w:rPr>
        <w:sz w:val="20"/>
        <w:szCs w:val="20"/>
      </w:rPr>
      <w:t xml:space="preserve"> </w:t>
    </w:r>
    <w:proofErr w:type="gramStart"/>
    <w:r>
      <w:rPr>
        <w:sz w:val="20"/>
        <w:szCs w:val="20"/>
      </w:rPr>
      <w:t>no:F</w:t>
    </w:r>
    <w:proofErr w:type="gramEnd"/>
    <w:r>
      <w:rPr>
        <w:sz w:val="20"/>
        <w:szCs w:val="20"/>
      </w:rPr>
      <w:t xml:space="preserve">.GT.15  Yayın Tarihi: 25.12.2019 </w:t>
    </w:r>
    <w:proofErr w:type="spellStart"/>
    <w:r>
      <w:rPr>
        <w:sz w:val="20"/>
        <w:szCs w:val="20"/>
      </w:rPr>
      <w:t>Rev</w:t>
    </w:r>
    <w:proofErr w:type="spellEnd"/>
    <w:r>
      <w:rPr>
        <w:sz w:val="20"/>
        <w:szCs w:val="20"/>
      </w:rPr>
      <w:t xml:space="preserve"> </w:t>
    </w:r>
    <w:proofErr w:type="spellStart"/>
    <w:r>
      <w:rPr>
        <w:sz w:val="20"/>
        <w:szCs w:val="20"/>
      </w:rPr>
      <w:t>no</w:t>
    </w:r>
    <w:proofErr w:type="spellEnd"/>
    <w:r>
      <w:rPr>
        <w:sz w:val="20"/>
        <w:szCs w:val="20"/>
      </w:rPr>
      <w:t>/Tarih: 00/--</w:t>
    </w:r>
    <w:r w:rsidR="00C078FC">
      <w:rPr>
        <w:sz w:val="20"/>
        <w:szCs w:val="20"/>
      </w:rPr>
      <w:t xml:space="preserve">  (</w:t>
    </w:r>
    <w:r w:rsidR="00C078FC" w:rsidRPr="00C078FC">
      <w:rPr>
        <w:b/>
        <w:sz w:val="20"/>
        <w:szCs w:val="20"/>
      </w:rPr>
      <w:t>REVİZYON ÖNERİLİR)</w:t>
    </w:r>
  </w:p>
  <w:p w14:paraId="6BBA1776" w14:textId="65E0ACAD" w:rsidR="00CE43FA" w:rsidRDefault="00CE43FA">
    <w:pPr>
      <w:pStyle w:val="Altbilgi"/>
    </w:pPr>
  </w:p>
  <w:p w14:paraId="185599A1" w14:textId="77777777" w:rsidR="0082682A" w:rsidRDefault="008268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18FA2" w14:textId="77777777" w:rsidR="00887053" w:rsidRDefault="00887053" w:rsidP="00E91574">
      <w:r>
        <w:separator/>
      </w:r>
    </w:p>
  </w:footnote>
  <w:footnote w:type="continuationSeparator" w:id="0">
    <w:p w14:paraId="431788A8" w14:textId="77777777" w:rsidR="00887053" w:rsidRDefault="00887053" w:rsidP="00E91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7CBA"/>
    <w:multiLevelType w:val="hybridMultilevel"/>
    <w:tmpl w:val="858A6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AE3CB8"/>
    <w:multiLevelType w:val="multilevel"/>
    <w:tmpl w:val="5A6E8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4414E7E"/>
    <w:multiLevelType w:val="hybridMultilevel"/>
    <w:tmpl w:val="169E1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1904F8"/>
    <w:multiLevelType w:val="hybridMultilevel"/>
    <w:tmpl w:val="61CA0022"/>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B351897"/>
    <w:multiLevelType w:val="hybridMultilevel"/>
    <w:tmpl w:val="DC7881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7D64C5"/>
    <w:multiLevelType w:val="hybridMultilevel"/>
    <w:tmpl w:val="46488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B3A6F7B"/>
    <w:multiLevelType w:val="hybridMultilevel"/>
    <w:tmpl w:val="1E8EA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4"/>
  </w:num>
  <w:num w:numId="8">
    <w:abstractNumId w:val="4"/>
  </w:num>
  <w:num w:numId="9">
    <w:abstractNumId w:val="1"/>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AD"/>
    <w:rsid w:val="000000BE"/>
    <w:rsid w:val="00004A4C"/>
    <w:rsid w:val="00016C3B"/>
    <w:rsid w:val="0002003E"/>
    <w:rsid w:val="00035E3F"/>
    <w:rsid w:val="0004052A"/>
    <w:rsid w:val="00043F67"/>
    <w:rsid w:val="000E2D34"/>
    <w:rsid w:val="000E4EED"/>
    <w:rsid w:val="00103167"/>
    <w:rsid w:val="001058E7"/>
    <w:rsid w:val="001224D9"/>
    <w:rsid w:val="00152655"/>
    <w:rsid w:val="001C56BC"/>
    <w:rsid w:val="001C657C"/>
    <w:rsid w:val="001E55DE"/>
    <w:rsid w:val="00233501"/>
    <w:rsid w:val="00254A2A"/>
    <w:rsid w:val="00263FDE"/>
    <w:rsid w:val="00290CD3"/>
    <w:rsid w:val="00296158"/>
    <w:rsid w:val="002D1E7F"/>
    <w:rsid w:val="002E5C04"/>
    <w:rsid w:val="0031078D"/>
    <w:rsid w:val="00316519"/>
    <w:rsid w:val="00327787"/>
    <w:rsid w:val="003505D4"/>
    <w:rsid w:val="0035233F"/>
    <w:rsid w:val="0038532B"/>
    <w:rsid w:val="0039535F"/>
    <w:rsid w:val="003B3185"/>
    <w:rsid w:val="003C620B"/>
    <w:rsid w:val="003F52B7"/>
    <w:rsid w:val="00432E88"/>
    <w:rsid w:val="0044130C"/>
    <w:rsid w:val="0044698A"/>
    <w:rsid w:val="004608AD"/>
    <w:rsid w:val="004729ED"/>
    <w:rsid w:val="00480863"/>
    <w:rsid w:val="00486619"/>
    <w:rsid w:val="0049265A"/>
    <w:rsid w:val="004936C5"/>
    <w:rsid w:val="004A7401"/>
    <w:rsid w:val="004B32B8"/>
    <w:rsid w:val="004C1C03"/>
    <w:rsid w:val="004C2C84"/>
    <w:rsid w:val="004E21A5"/>
    <w:rsid w:val="00511FB7"/>
    <w:rsid w:val="00513AD2"/>
    <w:rsid w:val="0052098D"/>
    <w:rsid w:val="005310F2"/>
    <w:rsid w:val="00531D23"/>
    <w:rsid w:val="00533808"/>
    <w:rsid w:val="00552825"/>
    <w:rsid w:val="0055433A"/>
    <w:rsid w:val="00560600"/>
    <w:rsid w:val="00566681"/>
    <w:rsid w:val="00595268"/>
    <w:rsid w:val="005B6409"/>
    <w:rsid w:val="005C3D33"/>
    <w:rsid w:val="005E30C7"/>
    <w:rsid w:val="0062091B"/>
    <w:rsid w:val="00661489"/>
    <w:rsid w:val="00674886"/>
    <w:rsid w:val="00687240"/>
    <w:rsid w:val="006B148A"/>
    <w:rsid w:val="006E0054"/>
    <w:rsid w:val="006E781A"/>
    <w:rsid w:val="006F2F7F"/>
    <w:rsid w:val="007304AD"/>
    <w:rsid w:val="00733F14"/>
    <w:rsid w:val="0075091F"/>
    <w:rsid w:val="007558BB"/>
    <w:rsid w:val="00762BAB"/>
    <w:rsid w:val="00763BD1"/>
    <w:rsid w:val="00776EF4"/>
    <w:rsid w:val="00782184"/>
    <w:rsid w:val="00790994"/>
    <w:rsid w:val="007950CA"/>
    <w:rsid w:val="007A2D43"/>
    <w:rsid w:val="007B19DA"/>
    <w:rsid w:val="007B6D58"/>
    <w:rsid w:val="007D5B4A"/>
    <w:rsid w:val="007D6915"/>
    <w:rsid w:val="007F25EF"/>
    <w:rsid w:val="007F7B70"/>
    <w:rsid w:val="00803583"/>
    <w:rsid w:val="00822C94"/>
    <w:rsid w:val="0082682A"/>
    <w:rsid w:val="00830E00"/>
    <w:rsid w:val="0083220D"/>
    <w:rsid w:val="0084598C"/>
    <w:rsid w:val="008466DE"/>
    <w:rsid w:val="00850DF7"/>
    <w:rsid w:val="00853C99"/>
    <w:rsid w:val="00854D5A"/>
    <w:rsid w:val="00856BD5"/>
    <w:rsid w:val="00887053"/>
    <w:rsid w:val="008924A0"/>
    <w:rsid w:val="008A1726"/>
    <w:rsid w:val="008B2CA8"/>
    <w:rsid w:val="008B53E1"/>
    <w:rsid w:val="008C6E9E"/>
    <w:rsid w:val="008D28F9"/>
    <w:rsid w:val="008F2DF8"/>
    <w:rsid w:val="00903B39"/>
    <w:rsid w:val="00920DDD"/>
    <w:rsid w:val="00936854"/>
    <w:rsid w:val="00946CBA"/>
    <w:rsid w:val="009509BF"/>
    <w:rsid w:val="00965979"/>
    <w:rsid w:val="00977093"/>
    <w:rsid w:val="00990A35"/>
    <w:rsid w:val="009914E8"/>
    <w:rsid w:val="009B5765"/>
    <w:rsid w:val="009D75D9"/>
    <w:rsid w:val="009E3D44"/>
    <w:rsid w:val="009F3F78"/>
    <w:rsid w:val="00A04F41"/>
    <w:rsid w:val="00A06BF0"/>
    <w:rsid w:val="00A30B74"/>
    <w:rsid w:val="00A93F3E"/>
    <w:rsid w:val="00AB0048"/>
    <w:rsid w:val="00AC4310"/>
    <w:rsid w:val="00AC5FDF"/>
    <w:rsid w:val="00AC6006"/>
    <w:rsid w:val="00AE0BB8"/>
    <w:rsid w:val="00B0605D"/>
    <w:rsid w:val="00B20F94"/>
    <w:rsid w:val="00B2401D"/>
    <w:rsid w:val="00B35710"/>
    <w:rsid w:val="00B37465"/>
    <w:rsid w:val="00B5599B"/>
    <w:rsid w:val="00B60754"/>
    <w:rsid w:val="00B77A3F"/>
    <w:rsid w:val="00B816DC"/>
    <w:rsid w:val="00B94BDE"/>
    <w:rsid w:val="00BA4AA3"/>
    <w:rsid w:val="00BB5D91"/>
    <w:rsid w:val="00BC1E93"/>
    <w:rsid w:val="00BD0526"/>
    <w:rsid w:val="00BE1791"/>
    <w:rsid w:val="00BE1F45"/>
    <w:rsid w:val="00BE2586"/>
    <w:rsid w:val="00BE4236"/>
    <w:rsid w:val="00BF1131"/>
    <w:rsid w:val="00BF7730"/>
    <w:rsid w:val="00C078FC"/>
    <w:rsid w:val="00C123D0"/>
    <w:rsid w:val="00C30187"/>
    <w:rsid w:val="00C4311A"/>
    <w:rsid w:val="00C472E9"/>
    <w:rsid w:val="00C67C2C"/>
    <w:rsid w:val="00C91DE7"/>
    <w:rsid w:val="00CA10F9"/>
    <w:rsid w:val="00CA3920"/>
    <w:rsid w:val="00CE38D5"/>
    <w:rsid w:val="00CE43FA"/>
    <w:rsid w:val="00CE7796"/>
    <w:rsid w:val="00D246F6"/>
    <w:rsid w:val="00D44C2A"/>
    <w:rsid w:val="00D60776"/>
    <w:rsid w:val="00D84DA8"/>
    <w:rsid w:val="00D94705"/>
    <w:rsid w:val="00DA61C9"/>
    <w:rsid w:val="00DB31A0"/>
    <w:rsid w:val="00DB6E98"/>
    <w:rsid w:val="00DC5600"/>
    <w:rsid w:val="00DD337C"/>
    <w:rsid w:val="00DF16A5"/>
    <w:rsid w:val="00E03745"/>
    <w:rsid w:val="00E1307C"/>
    <w:rsid w:val="00E15897"/>
    <w:rsid w:val="00E17B87"/>
    <w:rsid w:val="00E22D50"/>
    <w:rsid w:val="00E425D6"/>
    <w:rsid w:val="00E43E1F"/>
    <w:rsid w:val="00E468E2"/>
    <w:rsid w:val="00E63483"/>
    <w:rsid w:val="00E6491B"/>
    <w:rsid w:val="00E74358"/>
    <w:rsid w:val="00E759AF"/>
    <w:rsid w:val="00E823F3"/>
    <w:rsid w:val="00E91574"/>
    <w:rsid w:val="00EC0862"/>
    <w:rsid w:val="00EC354B"/>
    <w:rsid w:val="00ED18AB"/>
    <w:rsid w:val="00EE53DA"/>
    <w:rsid w:val="00F13EAD"/>
    <w:rsid w:val="00F2542E"/>
    <w:rsid w:val="00F317EF"/>
    <w:rsid w:val="00F5746C"/>
    <w:rsid w:val="00F61E59"/>
    <w:rsid w:val="00F65E07"/>
    <w:rsid w:val="00F70F1E"/>
    <w:rsid w:val="00FA21EE"/>
    <w:rsid w:val="00FA4BB8"/>
    <w:rsid w:val="00FB177C"/>
    <w:rsid w:val="00FB5708"/>
    <w:rsid w:val="00FD19E7"/>
    <w:rsid w:val="00FD4828"/>
    <w:rsid w:val="00FF2C5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4728BC"/>
  <w15:docId w15:val="{D7D675D4-236F-4D13-89FF-C7593EF4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2"/>
        <w:szCs w:val="16"/>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BC"/>
    <w:pPr>
      <w:autoSpaceDE w:val="0"/>
      <w:autoSpaceDN w:val="0"/>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unhideWhenUsed/>
    <w:rsid w:val="00803583"/>
    <w:pPr>
      <w:jc w:val="both"/>
    </w:pPr>
  </w:style>
  <w:style w:type="character" w:customStyle="1" w:styleId="GvdeMetni2Char">
    <w:name w:val="Gövde Metni 2 Char"/>
    <w:basedOn w:val="VarsaylanParagrafYazTipi"/>
    <w:link w:val="GvdeMetni2"/>
    <w:semiHidden/>
    <w:rsid w:val="0080358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75091F"/>
    <w:rPr>
      <w:rFonts w:ascii="Tahoma" w:hAnsi="Tahoma" w:cs="Tahoma"/>
      <w:sz w:val="16"/>
    </w:rPr>
  </w:style>
  <w:style w:type="character" w:customStyle="1" w:styleId="BalonMetniChar">
    <w:name w:val="Balon Metni Char"/>
    <w:basedOn w:val="VarsaylanParagrafYazTipi"/>
    <w:link w:val="BalonMetni"/>
    <w:uiPriority w:val="99"/>
    <w:semiHidden/>
    <w:rsid w:val="0075091F"/>
    <w:rPr>
      <w:rFonts w:ascii="Tahoma" w:eastAsia="Times New Roman" w:hAnsi="Tahoma" w:cs="Tahoma"/>
      <w:sz w:val="16"/>
      <w:szCs w:val="16"/>
      <w:lang w:eastAsia="tr-TR"/>
    </w:rPr>
  </w:style>
  <w:style w:type="paragraph" w:styleId="stbilgi">
    <w:name w:val="header"/>
    <w:basedOn w:val="Normal"/>
    <w:link w:val="stbilgiChar"/>
    <w:uiPriority w:val="99"/>
    <w:unhideWhenUsed/>
    <w:rsid w:val="00E91574"/>
    <w:pPr>
      <w:tabs>
        <w:tab w:val="center" w:pos="4536"/>
        <w:tab w:val="right" w:pos="9072"/>
      </w:tabs>
    </w:pPr>
  </w:style>
  <w:style w:type="character" w:customStyle="1" w:styleId="stbilgiChar">
    <w:name w:val="Üstbilgi Char"/>
    <w:basedOn w:val="VarsaylanParagrafYazTipi"/>
    <w:link w:val="stbilgi"/>
    <w:uiPriority w:val="99"/>
    <w:rsid w:val="00E91574"/>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91574"/>
    <w:pPr>
      <w:tabs>
        <w:tab w:val="center" w:pos="4536"/>
        <w:tab w:val="right" w:pos="9072"/>
      </w:tabs>
    </w:pPr>
  </w:style>
  <w:style w:type="character" w:customStyle="1" w:styleId="AltbilgiChar">
    <w:name w:val="Altbilgi Char"/>
    <w:basedOn w:val="VarsaylanParagrafYazTipi"/>
    <w:link w:val="Altbilgi"/>
    <w:uiPriority w:val="99"/>
    <w:rsid w:val="00E91574"/>
    <w:rPr>
      <w:rFonts w:ascii="Times New Roman" w:eastAsia="Times New Roman" w:hAnsi="Times New Roman" w:cs="Times New Roman"/>
      <w:sz w:val="20"/>
      <w:szCs w:val="20"/>
      <w:lang w:eastAsia="tr-TR"/>
    </w:rPr>
  </w:style>
  <w:style w:type="paragraph" w:styleId="AralkYok">
    <w:name w:val="No Spacing"/>
    <w:uiPriority w:val="1"/>
    <w:qFormat/>
    <w:rsid w:val="00920DDD"/>
    <w:pPr>
      <w:autoSpaceDE w:val="0"/>
      <w:autoSpaceDN w:val="0"/>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E4EED"/>
    <w:pPr>
      <w:ind w:left="720"/>
      <w:contextualSpacing/>
    </w:pPr>
  </w:style>
  <w:style w:type="character" w:styleId="SayfaNumaras">
    <w:name w:val="page number"/>
    <w:basedOn w:val="VarsaylanParagrafYazTipi"/>
    <w:rsid w:val="0039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765">
      <w:bodyDiv w:val="1"/>
      <w:marLeft w:val="0"/>
      <w:marRight w:val="0"/>
      <w:marTop w:val="0"/>
      <w:marBottom w:val="0"/>
      <w:divBdr>
        <w:top w:val="none" w:sz="0" w:space="0" w:color="auto"/>
        <w:left w:val="none" w:sz="0" w:space="0" w:color="auto"/>
        <w:bottom w:val="none" w:sz="0" w:space="0" w:color="auto"/>
        <w:right w:val="none" w:sz="0" w:space="0" w:color="auto"/>
      </w:divBdr>
    </w:div>
    <w:div w:id="128669384">
      <w:bodyDiv w:val="1"/>
      <w:marLeft w:val="0"/>
      <w:marRight w:val="0"/>
      <w:marTop w:val="0"/>
      <w:marBottom w:val="0"/>
      <w:divBdr>
        <w:top w:val="none" w:sz="0" w:space="0" w:color="auto"/>
        <w:left w:val="none" w:sz="0" w:space="0" w:color="auto"/>
        <w:bottom w:val="none" w:sz="0" w:space="0" w:color="auto"/>
        <w:right w:val="none" w:sz="0" w:space="0" w:color="auto"/>
      </w:divBdr>
    </w:div>
    <w:div w:id="392626675">
      <w:bodyDiv w:val="1"/>
      <w:marLeft w:val="0"/>
      <w:marRight w:val="0"/>
      <w:marTop w:val="0"/>
      <w:marBottom w:val="0"/>
      <w:divBdr>
        <w:top w:val="none" w:sz="0" w:space="0" w:color="auto"/>
        <w:left w:val="none" w:sz="0" w:space="0" w:color="auto"/>
        <w:bottom w:val="none" w:sz="0" w:space="0" w:color="auto"/>
        <w:right w:val="none" w:sz="0" w:space="0" w:color="auto"/>
      </w:divBdr>
    </w:div>
    <w:div w:id="1092123948">
      <w:bodyDiv w:val="1"/>
      <w:marLeft w:val="0"/>
      <w:marRight w:val="0"/>
      <w:marTop w:val="0"/>
      <w:marBottom w:val="0"/>
      <w:divBdr>
        <w:top w:val="none" w:sz="0" w:space="0" w:color="auto"/>
        <w:left w:val="none" w:sz="0" w:space="0" w:color="auto"/>
        <w:bottom w:val="none" w:sz="0" w:space="0" w:color="auto"/>
        <w:right w:val="none" w:sz="0" w:space="0" w:color="auto"/>
      </w:divBdr>
    </w:div>
    <w:div w:id="1103771000">
      <w:bodyDiv w:val="1"/>
      <w:marLeft w:val="0"/>
      <w:marRight w:val="0"/>
      <w:marTop w:val="0"/>
      <w:marBottom w:val="0"/>
      <w:divBdr>
        <w:top w:val="none" w:sz="0" w:space="0" w:color="auto"/>
        <w:left w:val="none" w:sz="0" w:space="0" w:color="auto"/>
        <w:bottom w:val="none" w:sz="0" w:space="0" w:color="auto"/>
        <w:right w:val="none" w:sz="0" w:space="0" w:color="auto"/>
      </w:divBdr>
    </w:div>
    <w:div w:id="1625384124">
      <w:bodyDiv w:val="1"/>
      <w:marLeft w:val="0"/>
      <w:marRight w:val="0"/>
      <w:marTop w:val="0"/>
      <w:marBottom w:val="0"/>
      <w:divBdr>
        <w:top w:val="none" w:sz="0" w:space="0" w:color="auto"/>
        <w:left w:val="none" w:sz="0" w:space="0" w:color="auto"/>
        <w:bottom w:val="none" w:sz="0" w:space="0" w:color="auto"/>
        <w:right w:val="none" w:sz="0" w:space="0" w:color="auto"/>
      </w:divBdr>
    </w:div>
    <w:div w:id="1943948576">
      <w:bodyDiv w:val="1"/>
      <w:marLeft w:val="0"/>
      <w:marRight w:val="0"/>
      <w:marTop w:val="0"/>
      <w:marBottom w:val="0"/>
      <w:divBdr>
        <w:top w:val="none" w:sz="0" w:space="0" w:color="auto"/>
        <w:left w:val="none" w:sz="0" w:space="0" w:color="auto"/>
        <w:bottom w:val="none" w:sz="0" w:space="0" w:color="auto"/>
        <w:right w:val="none" w:sz="0" w:space="0" w:color="auto"/>
      </w:divBdr>
    </w:div>
    <w:div w:id="19541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2665-5C6C-43A9-AF7C-9669148B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276</Words>
  <Characters>1578</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Ulku Yildirir</dc:creator>
  <cp:lastModifiedBy>Omer Keles</cp:lastModifiedBy>
  <cp:revision>19</cp:revision>
  <cp:lastPrinted>2014-10-27T09:39:00Z</cp:lastPrinted>
  <dcterms:created xsi:type="dcterms:W3CDTF">2019-12-17T19:01:00Z</dcterms:created>
  <dcterms:modified xsi:type="dcterms:W3CDTF">2023-04-14T12:00:00Z</dcterms:modified>
</cp:coreProperties>
</file>